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4FE96" w14:textId="17A732E5" w:rsidR="00756E4A" w:rsidRPr="00756E4A" w:rsidRDefault="0016408D" w:rsidP="008629DA">
      <w:pPr>
        <w:ind w:firstLine="720"/>
        <w:jc w:val="center"/>
        <w:rPr>
          <w:b/>
          <w:bCs/>
          <w:lang w:val="pt-PT"/>
        </w:rPr>
      </w:pPr>
      <w:r>
        <w:rPr>
          <w:b/>
          <w:bCs/>
          <w:lang w:val="pt-PT"/>
        </w:rPr>
        <w:t>P</w:t>
      </w:r>
      <w:r w:rsidR="00756E4A" w:rsidRPr="00756E4A">
        <w:rPr>
          <w:b/>
          <w:bCs/>
          <w:lang w:val="pt-PT"/>
        </w:rPr>
        <w:t>ASIŪLYMŲ EKONOMINIO NAUDINGUMO VERTINIMO METODIKA</w:t>
      </w:r>
    </w:p>
    <w:p w14:paraId="4FA60C43" w14:textId="1B93AFA2" w:rsidR="009D7959" w:rsidRDefault="00756E4A" w:rsidP="009D7959">
      <w:pPr>
        <w:jc w:val="both"/>
        <w:rPr>
          <w:sz w:val="22"/>
          <w:szCs w:val="22"/>
          <w:lang w:val="pt-PT"/>
        </w:rPr>
      </w:pPr>
      <w:r w:rsidRPr="00756E4A">
        <w:rPr>
          <w:sz w:val="22"/>
          <w:szCs w:val="22"/>
          <w:lang w:val="pt-PT"/>
        </w:rPr>
        <w:t xml:space="preserve">1. </w:t>
      </w:r>
      <w:r w:rsidR="00A66072" w:rsidRPr="00A66072">
        <w:rPr>
          <w:rFonts w:cstheme="majorBidi"/>
          <w:sz w:val="22"/>
          <w:szCs w:val="22"/>
          <w:lang w:val="pt-PT"/>
        </w:rPr>
        <w:t>Perkančiosios organizacijos neatmesti pasiūlymai vertinami pagal kainos ir kokybės santykį (pasiūlymo techninės charakteristikos vertinamos kiekybiškai)</w:t>
      </w:r>
      <w:r w:rsidR="0008196D">
        <w:rPr>
          <w:rFonts w:cstheme="majorBidi"/>
          <w:sz w:val="22"/>
          <w:szCs w:val="22"/>
          <w:lang w:val="pt-PT"/>
        </w:rPr>
        <w:t>.</w:t>
      </w:r>
      <w:r w:rsidR="00A66072" w:rsidRPr="00A66072">
        <w:rPr>
          <w:rFonts w:cstheme="majorBidi"/>
          <w:sz w:val="22"/>
          <w:szCs w:val="22"/>
          <w:lang w:val="pt-PT"/>
        </w:rPr>
        <w:t xml:space="preserve"> </w:t>
      </w:r>
      <w:r w:rsidRPr="00A66072">
        <w:rPr>
          <w:sz w:val="22"/>
          <w:szCs w:val="22"/>
          <w:lang w:val="pt-PT"/>
        </w:rPr>
        <w:t>Šiame</w:t>
      </w:r>
      <w:r w:rsidRPr="00756E4A">
        <w:rPr>
          <w:sz w:val="22"/>
          <w:szCs w:val="22"/>
          <w:lang w:val="pt-PT"/>
        </w:rPr>
        <w:t xml:space="preserve"> Priede pateikiami ekonomiškai naudingiausio Pasiūlymo vertinimo kriterijai, jų parametrai, lyginamieji svoriai, formulės, pagal kurias bus skaičiuojamas Pasiūlymų ekonominis naudingumas, ekspertinio vertinimo metodikos aprašymas. </w:t>
      </w:r>
    </w:p>
    <w:p w14:paraId="72919F42" w14:textId="3AE3C915" w:rsidR="00756E4A" w:rsidRDefault="00756E4A" w:rsidP="009D7959">
      <w:pPr>
        <w:jc w:val="both"/>
        <w:rPr>
          <w:sz w:val="22"/>
          <w:szCs w:val="22"/>
          <w:lang w:val="pt-PT"/>
        </w:rPr>
      </w:pPr>
      <w:r w:rsidRPr="00756E4A">
        <w:rPr>
          <w:sz w:val="22"/>
          <w:szCs w:val="22"/>
          <w:lang w:val="pt-PT"/>
        </w:rPr>
        <w:t xml:space="preserve">2. Maksimalus balų skaičius, kurį gali gauti Tiekėjas per Pasiūlymų vertinimo procedūrą, yra 100 balų. </w:t>
      </w:r>
    </w:p>
    <w:p w14:paraId="2057D991" w14:textId="07A59958" w:rsidR="00DE4618" w:rsidRPr="00DE4618" w:rsidRDefault="00DE4618" w:rsidP="00DE4618">
      <w:pPr>
        <w:pStyle w:val="ListParagraph"/>
        <w:tabs>
          <w:tab w:val="left" w:pos="142"/>
          <w:tab w:val="left" w:pos="284"/>
          <w:tab w:val="left" w:pos="450"/>
        </w:tabs>
        <w:spacing w:after="0" w:line="240" w:lineRule="auto"/>
        <w:ind w:left="0"/>
        <w:jc w:val="both"/>
        <w:rPr>
          <w:rFonts w:eastAsia="Calibri" w:cstheme="majorBidi"/>
          <w:sz w:val="22"/>
          <w:szCs w:val="22"/>
          <w:lang w:val="pt-PT"/>
        </w:rPr>
      </w:pPr>
      <w:r w:rsidRPr="00DE4618">
        <w:rPr>
          <w:rFonts w:eastAsia="Times New Roman" w:cstheme="majorBidi"/>
          <w:sz w:val="22"/>
          <w:szCs w:val="22"/>
          <w:lang w:val="pt-PT"/>
        </w:rPr>
        <w:t xml:space="preserve">Jeigu </w:t>
      </w:r>
      <w:r w:rsidR="00E23AB6">
        <w:rPr>
          <w:rFonts w:eastAsia="Times New Roman" w:cstheme="majorBidi"/>
          <w:sz w:val="22"/>
          <w:szCs w:val="22"/>
          <w:lang w:val="pt-PT"/>
        </w:rPr>
        <w:t>T</w:t>
      </w:r>
      <w:r w:rsidRPr="00DE4618">
        <w:rPr>
          <w:rFonts w:eastAsia="Times New Roman" w:cstheme="majorBidi"/>
          <w:sz w:val="22"/>
          <w:szCs w:val="22"/>
          <w:lang w:val="pt-PT"/>
        </w:rPr>
        <w:t>iekėjas siūlomo specialisto kvalifikacijos reikalavimų atitikimo pagrindimui remsis ta pačia sutartimi ar jos dalimi, kuria remiasi ir papildomos kvalifikacinės tokio specialisto patirties įrodymui, tokia sutartis arba jos dalis nebus užskaitoma kaip papildoma kvalifikacinė patirtis ir už ją nebus skiriami balai skaičiuojant tiekėjo ekonominį naudingumą.</w:t>
      </w:r>
    </w:p>
    <w:p w14:paraId="3E1A89A6" w14:textId="77777777" w:rsidR="00DE4618" w:rsidRPr="00756E4A" w:rsidRDefault="00DE4618" w:rsidP="009D7959">
      <w:pPr>
        <w:jc w:val="both"/>
        <w:rPr>
          <w:sz w:val="22"/>
          <w:szCs w:val="22"/>
          <w:lang w:val="pt-PT"/>
        </w:rPr>
      </w:pPr>
    </w:p>
    <w:p w14:paraId="6FDB82B2" w14:textId="77777777" w:rsidR="00756E4A" w:rsidRPr="00756E4A" w:rsidRDefault="00756E4A" w:rsidP="00756E4A">
      <w:pPr>
        <w:jc w:val="both"/>
        <w:rPr>
          <w:sz w:val="22"/>
          <w:szCs w:val="22"/>
          <w:lang w:val="pt-PT"/>
        </w:rPr>
      </w:pPr>
      <w:r w:rsidRPr="00756E4A">
        <w:rPr>
          <w:sz w:val="22"/>
          <w:szCs w:val="22"/>
          <w:lang w:val="pt-PT"/>
        </w:rPr>
        <w:t xml:space="preserve">3. Pasiūlymų vertinimo kriterijai, jų lyginamieji svoriai ir funkcinių parametrų balai: </w:t>
      </w:r>
    </w:p>
    <w:p w14:paraId="3887719B" w14:textId="77777777" w:rsidR="00756E4A" w:rsidRPr="00756E4A" w:rsidRDefault="00756E4A" w:rsidP="00756E4A">
      <w:pPr>
        <w:jc w:val="right"/>
        <w:rPr>
          <w:sz w:val="22"/>
          <w:szCs w:val="22"/>
          <w:lang w:val="pt-PT"/>
        </w:rPr>
      </w:pPr>
      <w:r w:rsidRPr="00756E4A">
        <w:rPr>
          <w:sz w:val="22"/>
          <w:szCs w:val="22"/>
          <w:lang w:val="pt-PT"/>
        </w:rPr>
        <w:t xml:space="preserve">1 Lentelė. Pasiūlymų vertinimo kriterijai ir lyginamieji svoriai </w:t>
      </w:r>
    </w:p>
    <w:tbl>
      <w:tblPr>
        <w:tblStyle w:val="TableGrid"/>
        <w:tblW w:w="0" w:type="auto"/>
        <w:tblLook w:val="04A0" w:firstRow="1" w:lastRow="0" w:firstColumn="1" w:lastColumn="0" w:noHBand="0" w:noVBand="1"/>
      </w:tblPr>
      <w:tblGrid>
        <w:gridCol w:w="6464"/>
        <w:gridCol w:w="1416"/>
        <w:gridCol w:w="1470"/>
      </w:tblGrid>
      <w:tr w:rsidR="00756E4A" w:rsidRPr="00CB3E97" w14:paraId="459FF861" w14:textId="77777777" w:rsidTr="0070466A">
        <w:tc>
          <w:tcPr>
            <w:tcW w:w="6464" w:type="dxa"/>
          </w:tcPr>
          <w:p w14:paraId="71CDE45E" w14:textId="7B7C1324" w:rsidR="00756E4A" w:rsidRPr="004E5EEB" w:rsidRDefault="00756E4A" w:rsidP="00756E4A">
            <w:pPr>
              <w:jc w:val="right"/>
              <w:rPr>
                <w:b/>
                <w:bCs/>
                <w:i/>
                <w:iCs/>
                <w:sz w:val="22"/>
                <w:szCs w:val="22"/>
                <w:lang w:val="pt-PT"/>
              </w:rPr>
            </w:pPr>
            <w:r w:rsidRPr="004E5EEB">
              <w:rPr>
                <w:b/>
                <w:bCs/>
                <w:i/>
                <w:iCs/>
                <w:sz w:val="22"/>
                <w:szCs w:val="22"/>
                <w:lang w:val="pt-PT"/>
              </w:rPr>
              <w:t>Vertinimo kriterijai</w:t>
            </w:r>
          </w:p>
        </w:tc>
        <w:tc>
          <w:tcPr>
            <w:tcW w:w="1416" w:type="dxa"/>
          </w:tcPr>
          <w:p w14:paraId="02BED24E" w14:textId="40A810A1" w:rsidR="00756E4A" w:rsidRPr="004E5EEB" w:rsidRDefault="00756E4A" w:rsidP="00756E4A">
            <w:pPr>
              <w:jc w:val="right"/>
              <w:rPr>
                <w:b/>
                <w:bCs/>
                <w:i/>
                <w:iCs/>
                <w:sz w:val="22"/>
                <w:szCs w:val="22"/>
                <w:lang w:val="pt-PT"/>
              </w:rPr>
            </w:pPr>
            <w:r w:rsidRPr="004E5EEB">
              <w:rPr>
                <w:b/>
                <w:bCs/>
                <w:i/>
                <w:iCs/>
                <w:sz w:val="22"/>
                <w:szCs w:val="22"/>
                <w:lang w:val="pt-PT"/>
              </w:rPr>
              <w:t>Kriterijaus funkcinio parametro lyginamasis svoris</w:t>
            </w:r>
          </w:p>
        </w:tc>
        <w:tc>
          <w:tcPr>
            <w:tcW w:w="1470" w:type="dxa"/>
          </w:tcPr>
          <w:p w14:paraId="6D969A07" w14:textId="7DCC2748" w:rsidR="00756E4A" w:rsidRPr="004E5EEB" w:rsidRDefault="00756E4A" w:rsidP="00756E4A">
            <w:pPr>
              <w:jc w:val="right"/>
              <w:rPr>
                <w:b/>
                <w:bCs/>
                <w:i/>
                <w:iCs/>
                <w:sz w:val="22"/>
                <w:szCs w:val="22"/>
                <w:lang w:val="pt-PT"/>
              </w:rPr>
            </w:pPr>
            <w:r w:rsidRPr="004E5EEB">
              <w:rPr>
                <w:b/>
                <w:bCs/>
                <w:i/>
                <w:iCs/>
                <w:sz w:val="22"/>
                <w:szCs w:val="22"/>
                <w:lang w:val="pt-PT"/>
              </w:rPr>
              <w:t>Lyginamasis svoris ekonominio naudingumo įvertinime</w:t>
            </w:r>
          </w:p>
        </w:tc>
      </w:tr>
      <w:tr w:rsidR="00756E4A" w:rsidRPr="00756E4A" w14:paraId="3B3B1DB8" w14:textId="77777777" w:rsidTr="0070466A">
        <w:tc>
          <w:tcPr>
            <w:tcW w:w="6464" w:type="dxa"/>
          </w:tcPr>
          <w:p w14:paraId="25087922" w14:textId="3FAC58E9" w:rsidR="00756E4A" w:rsidRPr="00756E4A" w:rsidRDefault="00756E4A" w:rsidP="00756E4A">
            <w:pPr>
              <w:jc w:val="right"/>
              <w:rPr>
                <w:sz w:val="22"/>
                <w:szCs w:val="22"/>
                <w:lang w:val="pt-PT"/>
              </w:rPr>
            </w:pPr>
            <w:r w:rsidRPr="00756E4A">
              <w:rPr>
                <w:sz w:val="22"/>
                <w:szCs w:val="22"/>
                <w:lang w:val="pt-PT"/>
              </w:rPr>
              <w:t>Kaina (C)</w:t>
            </w:r>
          </w:p>
        </w:tc>
        <w:tc>
          <w:tcPr>
            <w:tcW w:w="1416" w:type="dxa"/>
          </w:tcPr>
          <w:p w14:paraId="511BC34D" w14:textId="77777777" w:rsidR="00756E4A" w:rsidRPr="00756E4A" w:rsidRDefault="00756E4A" w:rsidP="00756E4A">
            <w:pPr>
              <w:jc w:val="right"/>
              <w:rPr>
                <w:sz w:val="22"/>
                <w:szCs w:val="22"/>
                <w:lang w:val="pt-PT"/>
              </w:rPr>
            </w:pPr>
          </w:p>
        </w:tc>
        <w:tc>
          <w:tcPr>
            <w:tcW w:w="1470" w:type="dxa"/>
          </w:tcPr>
          <w:p w14:paraId="3120326C" w14:textId="3696FCDC" w:rsidR="00756E4A" w:rsidRPr="00756E4A" w:rsidRDefault="00756E4A" w:rsidP="00756E4A">
            <w:pPr>
              <w:jc w:val="right"/>
              <w:rPr>
                <w:sz w:val="22"/>
                <w:szCs w:val="22"/>
                <w:lang w:val="pt-PT"/>
              </w:rPr>
            </w:pPr>
            <w:r w:rsidRPr="00756E4A">
              <w:rPr>
                <w:sz w:val="22"/>
                <w:szCs w:val="22"/>
                <w:lang w:val="pt-PT"/>
              </w:rPr>
              <w:t>X = 60</w:t>
            </w:r>
          </w:p>
        </w:tc>
      </w:tr>
      <w:tr w:rsidR="00756E4A" w:rsidRPr="00756E4A" w14:paraId="2005E20C" w14:textId="77777777" w:rsidTr="0070466A">
        <w:tc>
          <w:tcPr>
            <w:tcW w:w="6464" w:type="dxa"/>
          </w:tcPr>
          <w:p w14:paraId="65EFF66E" w14:textId="33FB796D" w:rsidR="00756E4A" w:rsidRPr="004A0BB2" w:rsidRDefault="00756E4A" w:rsidP="00756E4A">
            <w:pPr>
              <w:jc w:val="right"/>
              <w:rPr>
                <w:sz w:val="22"/>
                <w:szCs w:val="22"/>
              </w:rPr>
            </w:pPr>
            <w:r w:rsidRPr="004A0BB2">
              <w:rPr>
                <w:sz w:val="22"/>
                <w:szCs w:val="22"/>
              </w:rPr>
              <w:t xml:space="preserve">Kokybė </w:t>
            </w:r>
            <w:r w:rsidR="00752495">
              <w:rPr>
                <w:sz w:val="22"/>
                <w:szCs w:val="22"/>
              </w:rPr>
              <w:t xml:space="preserve">– </w:t>
            </w:r>
            <w:r w:rsidR="00053581" w:rsidRPr="002A78F5">
              <w:rPr>
                <w:rFonts w:cstheme="majorBidi"/>
                <w:bCs/>
                <w:color w:val="00000A"/>
                <w:sz w:val="22"/>
                <w:szCs w:val="22"/>
              </w:rPr>
              <w:t xml:space="preserve">Tiekėjo </w:t>
            </w:r>
            <w:r w:rsidR="009F2D6A">
              <w:rPr>
                <w:rFonts w:cstheme="majorBidi"/>
                <w:bCs/>
                <w:color w:val="00000A"/>
                <w:sz w:val="22"/>
                <w:szCs w:val="22"/>
              </w:rPr>
              <w:t xml:space="preserve">ir jo </w:t>
            </w:r>
            <w:r w:rsidR="00053581" w:rsidRPr="002A78F5">
              <w:rPr>
                <w:rFonts w:cstheme="majorBidi"/>
                <w:bCs/>
                <w:color w:val="00000A"/>
                <w:sz w:val="22"/>
                <w:szCs w:val="22"/>
              </w:rPr>
              <w:t>specialistų patirtis,</w:t>
            </w:r>
            <w:r w:rsidR="00053581" w:rsidRPr="002A78F5" w:rsidDel="000B7DA8">
              <w:rPr>
                <w:rFonts w:cstheme="majorBidi"/>
                <w:bCs/>
                <w:color w:val="00000A"/>
                <w:sz w:val="22"/>
                <w:szCs w:val="22"/>
              </w:rPr>
              <w:t xml:space="preserve"> </w:t>
            </w:r>
            <w:r w:rsidR="00053581" w:rsidRPr="002A78F5">
              <w:rPr>
                <w:rFonts w:cstheme="majorBidi"/>
                <w:bCs/>
                <w:color w:val="00000A"/>
                <w:sz w:val="22"/>
                <w:szCs w:val="22"/>
              </w:rPr>
              <w:t>viršijanti pirkimo sąlygų kvalifikacijos reikalavimuose nustatytą minimalią</w:t>
            </w:r>
            <w:r w:rsidR="00053581">
              <w:rPr>
                <w:sz w:val="22"/>
                <w:szCs w:val="22"/>
              </w:rPr>
              <w:t xml:space="preserve"> </w:t>
            </w:r>
            <w:r w:rsidRPr="004A0BB2">
              <w:rPr>
                <w:sz w:val="22"/>
                <w:szCs w:val="22"/>
              </w:rPr>
              <w:t>(</w:t>
            </w:r>
            <w:r w:rsidR="00367675">
              <w:rPr>
                <w:sz w:val="22"/>
                <w:szCs w:val="22"/>
              </w:rPr>
              <w:t>P</w:t>
            </w:r>
            <w:r w:rsidRPr="004A0BB2">
              <w:rPr>
                <w:sz w:val="22"/>
                <w:szCs w:val="22"/>
              </w:rPr>
              <w:t>)</w:t>
            </w:r>
            <w:r w:rsidR="004A0BB2">
              <w:rPr>
                <w:sz w:val="22"/>
                <w:szCs w:val="22"/>
              </w:rPr>
              <w:t xml:space="preserve"> -</w:t>
            </w:r>
            <w:r w:rsidR="004A0BB2" w:rsidRPr="004A0BB2">
              <w:rPr>
                <w:sz w:val="22"/>
                <w:szCs w:val="22"/>
              </w:rPr>
              <w:t xml:space="preserve"> </w:t>
            </w:r>
          </w:p>
        </w:tc>
        <w:tc>
          <w:tcPr>
            <w:tcW w:w="1416" w:type="dxa"/>
          </w:tcPr>
          <w:p w14:paraId="41CDCAF4" w14:textId="77777777" w:rsidR="00756E4A" w:rsidRPr="004A0BB2" w:rsidRDefault="00756E4A" w:rsidP="00756E4A">
            <w:pPr>
              <w:jc w:val="right"/>
              <w:rPr>
                <w:sz w:val="22"/>
                <w:szCs w:val="22"/>
              </w:rPr>
            </w:pPr>
          </w:p>
        </w:tc>
        <w:tc>
          <w:tcPr>
            <w:tcW w:w="1470" w:type="dxa"/>
          </w:tcPr>
          <w:p w14:paraId="0EEFC930" w14:textId="7DE9A647" w:rsidR="00756E4A" w:rsidRPr="00756E4A" w:rsidRDefault="00756E4A" w:rsidP="00756E4A">
            <w:pPr>
              <w:jc w:val="right"/>
              <w:rPr>
                <w:sz w:val="22"/>
                <w:szCs w:val="22"/>
                <w:lang w:val="pt-PT"/>
              </w:rPr>
            </w:pPr>
            <w:r w:rsidRPr="00756E4A">
              <w:rPr>
                <w:sz w:val="22"/>
                <w:szCs w:val="22"/>
                <w:lang w:val="pt-PT"/>
              </w:rPr>
              <w:t>Y= 40</w:t>
            </w:r>
          </w:p>
        </w:tc>
      </w:tr>
      <w:tr w:rsidR="008629DA" w:rsidRPr="00756E4A" w14:paraId="13A9AE68" w14:textId="77777777" w:rsidTr="0070466A">
        <w:tc>
          <w:tcPr>
            <w:tcW w:w="6464" w:type="dxa"/>
          </w:tcPr>
          <w:p w14:paraId="14968553" w14:textId="3CEE4D80" w:rsidR="008629DA" w:rsidRPr="00A403D9" w:rsidRDefault="008629DA" w:rsidP="00A403D9">
            <w:pPr>
              <w:pStyle w:val="ListParagraph"/>
              <w:numPr>
                <w:ilvl w:val="0"/>
                <w:numId w:val="2"/>
              </w:numPr>
              <w:jc w:val="center"/>
              <w:rPr>
                <w:sz w:val="22"/>
                <w:szCs w:val="22"/>
                <w:lang w:val="lt-LT"/>
              </w:rPr>
            </w:pPr>
            <w:r w:rsidRPr="00A403D9">
              <w:rPr>
                <w:sz w:val="22"/>
                <w:szCs w:val="22"/>
              </w:rPr>
              <w:t>Tiekėj</w:t>
            </w:r>
            <w:r w:rsidR="00FC14B8">
              <w:rPr>
                <w:sz w:val="22"/>
                <w:szCs w:val="22"/>
              </w:rPr>
              <w:t xml:space="preserve">o </w:t>
            </w:r>
            <w:r w:rsidR="00362C33" w:rsidRPr="00A403D9">
              <w:rPr>
                <w:sz w:val="22"/>
                <w:szCs w:val="22"/>
                <w:lang w:val="lt-LT"/>
              </w:rPr>
              <w:t xml:space="preserve">per paskutinius 3 metus iki pasiūlymų pateikimo termino pabaigos arba per laiką nuo tiekėjo įregistravimo dienos (jei tiekėjas veiklą vykdė mažiau nei 3 metus) pagal vieną ar daugiau sutarčių yra </w:t>
            </w:r>
            <w:r w:rsidR="00362C33" w:rsidRPr="00D80C5B">
              <w:rPr>
                <w:b/>
                <w:bCs/>
                <w:sz w:val="22"/>
                <w:szCs w:val="22"/>
                <w:lang w:val="lt-LT"/>
              </w:rPr>
              <w:t>savo jėgomis atlik</w:t>
            </w:r>
            <w:r w:rsidR="00630BCD" w:rsidRPr="00D80C5B">
              <w:rPr>
                <w:b/>
                <w:bCs/>
                <w:sz w:val="22"/>
                <w:szCs w:val="22"/>
                <w:lang w:val="lt-LT"/>
              </w:rPr>
              <w:t xml:space="preserve">tų </w:t>
            </w:r>
            <w:r w:rsidR="00362C33" w:rsidRPr="00D80C5B">
              <w:rPr>
                <w:b/>
                <w:bCs/>
                <w:sz w:val="22"/>
                <w:szCs w:val="22"/>
                <w:lang w:val="lt-LT"/>
              </w:rPr>
              <w:t>finansinės atskaitomybės ataskaitų audit</w:t>
            </w:r>
            <w:r w:rsidR="005234CB" w:rsidRPr="00D80C5B">
              <w:rPr>
                <w:b/>
                <w:bCs/>
                <w:sz w:val="22"/>
                <w:szCs w:val="22"/>
                <w:lang w:val="lt-LT"/>
              </w:rPr>
              <w:t xml:space="preserve">ų </w:t>
            </w:r>
            <w:r w:rsidR="00362C33" w:rsidRPr="00D80C5B">
              <w:rPr>
                <w:b/>
                <w:bCs/>
                <w:sz w:val="22"/>
                <w:szCs w:val="22"/>
                <w:lang w:val="lt-LT"/>
              </w:rPr>
              <w:t>pagal TFAS, kai audituojamo juridinio asmens turtas yra ne mažesnis nei 40 mln. Eur, bendroji metinė apyvarta yra ne mažesnė kaip 20 mln. Eur.</w:t>
            </w:r>
            <w:r w:rsidR="005234CB" w:rsidRPr="00D80C5B">
              <w:rPr>
                <w:b/>
                <w:bCs/>
                <w:sz w:val="22"/>
                <w:szCs w:val="22"/>
                <w:lang w:val="lt-LT"/>
              </w:rPr>
              <w:t xml:space="preserve">, </w:t>
            </w:r>
            <w:r w:rsidRPr="00D80C5B">
              <w:rPr>
                <w:b/>
                <w:bCs/>
                <w:sz w:val="22"/>
                <w:szCs w:val="22"/>
                <w:lang w:val="lt-LT"/>
              </w:rPr>
              <w:t>kiekis</w:t>
            </w:r>
            <w:r w:rsidRPr="00A403D9">
              <w:rPr>
                <w:sz w:val="22"/>
                <w:szCs w:val="22"/>
                <w:lang w:val="lt-LT"/>
              </w:rPr>
              <w:t xml:space="preserve"> (P</w:t>
            </w:r>
            <w:r w:rsidRPr="00A403D9">
              <w:rPr>
                <w:sz w:val="22"/>
                <w:szCs w:val="22"/>
                <w:vertAlign w:val="subscript"/>
                <w:lang w:val="lt-LT"/>
              </w:rPr>
              <w:t>1</w:t>
            </w:r>
            <w:r w:rsidRPr="00A403D9">
              <w:rPr>
                <w:sz w:val="22"/>
                <w:szCs w:val="22"/>
                <w:lang w:val="lt-LT"/>
              </w:rPr>
              <w:t xml:space="preserve">)  </w:t>
            </w:r>
          </w:p>
        </w:tc>
        <w:tc>
          <w:tcPr>
            <w:tcW w:w="1416" w:type="dxa"/>
          </w:tcPr>
          <w:p w14:paraId="6D8571DA" w14:textId="4E9C8818" w:rsidR="008629DA" w:rsidRPr="004A0BB2" w:rsidRDefault="00F518BC" w:rsidP="00756E4A">
            <w:pPr>
              <w:jc w:val="right"/>
              <w:rPr>
                <w:sz w:val="22"/>
                <w:szCs w:val="22"/>
              </w:rPr>
            </w:pPr>
            <w:r>
              <w:rPr>
                <w:sz w:val="22"/>
                <w:szCs w:val="22"/>
              </w:rPr>
              <w:t>L</w:t>
            </w:r>
            <w:r w:rsidRPr="00F518BC">
              <w:rPr>
                <w:sz w:val="22"/>
                <w:szCs w:val="22"/>
                <w:vertAlign w:val="subscript"/>
              </w:rPr>
              <w:t>1</w:t>
            </w:r>
            <w:r>
              <w:rPr>
                <w:sz w:val="22"/>
                <w:szCs w:val="22"/>
              </w:rPr>
              <w:t>=</w:t>
            </w:r>
            <w:r w:rsidR="002555BF">
              <w:rPr>
                <w:sz w:val="22"/>
                <w:szCs w:val="22"/>
              </w:rPr>
              <w:t>1</w:t>
            </w:r>
          </w:p>
        </w:tc>
        <w:tc>
          <w:tcPr>
            <w:tcW w:w="1470" w:type="dxa"/>
          </w:tcPr>
          <w:p w14:paraId="336DBAF2" w14:textId="70C9F7F4" w:rsidR="008629DA" w:rsidRPr="008629DA" w:rsidRDefault="006D57B1" w:rsidP="00756E4A">
            <w:pPr>
              <w:jc w:val="right"/>
              <w:rPr>
                <w:sz w:val="22"/>
                <w:szCs w:val="22"/>
              </w:rPr>
            </w:pPr>
            <w:r>
              <w:rPr>
                <w:sz w:val="22"/>
                <w:szCs w:val="22"/>
              </w:rPr>
              <w:t>Y</w:t>
            </w:r>
            <w:r w:rsidRPr="006D57B1">
              <w:rPr>
                <w:sz w:val="22"/>
                <w:szCs w:val="22"/>
                <w:vertAlign w:val="subscript"/>
              </w:rPr>
              <w:t>1</w:t>
            </w:r>
            <w:r>
              <w:rPr>
                <w:sz w:val="22"/>
                <w:szCs w:val="22"/>
              </w:rPr>
              <w:t>=20</w:t>
            </w:r>
          </w:p>
        </w:tc>
      </w:tr>
      <w:tr w:rsidR="008629DA" w:rsidRPr="00756E4A" w14:paraId="39AE89B8" w14:textId="77777777" w:rsidTr="0070466A">
        <w:tc>
          <w:tcPr>
            <w:tcW w:w="6464" w:type="dxa"/>
          </w:tcPr>
          <w:p w14:paraId="6CE72D7E" w14:textId="5CEA9B6D" w:rsidR="008629DA" w:rsidRPr="00D80C5B" w:rsidRDefault="002E612F" w:rsidP="00A403D9">
            <w:pPr>
              <w:pStyle w:val="ListParagraph"/>
              <w:numPr>
                <w:ilvl w:val="0"/>
                <w:numId w:val="2"/>
              </w:numPr>
              <w:spacing w:line="247" w:lineRule="auto"/>
              <w:jc w:val="both"/>
              <w:rPr>
                <w:sz w:val="22"/>
                <w:szCs w:val="22"/>
                <w:lang w:val="lt-LT"/>
              </w:rPr>
            </w:pPr>
            <w:r w:rsidRPr="007A7F22">
              <w:rPr>
                <w:sz w:val="22"/>
                <w:szCs w:val="22"/>
              </w:rPr>
              <w:t xml:space="preserve">Konkretaus </w:t>
            </w:r>
            <w:r w:rsidR="00DE1551" w:rsidRPr="007A7F22">
              <w:rPr>
                <w:sz w:val="22"/>
                <w:szCs w:val="22"/>
                <w:lang w:val="lt-LT"/>
              </w:rPr>
              <w:t>Auditorius, kuris laimėjimo atveju bus skiriami Sutarties vykdymui,</w:t>
            </w:r>
            <w:r w:rsidR="00D95A50" w:rsidRPr="007A7F22">
              <w:rPr>
                <w:sz w:val="22"/>
                <w:szCs w:val="22"/>
              </w:rPr>
              <w:t xml:space="preserve"> </w:t>
            </w:r>
            <w:r w:rsidRPr="007A7F22">
              <w:rPr>
                <w:sz w:val="22"/>
                <w:szCs w:val="22"/>
              </w:rPr>
              <w:t xml:space="preserve"> </w:t>
            </w:r>
            <w:r w:rsidR="00665334" w:rsidRPr="00D80C5B">
              <w:rPr>
                <w:b/>
                <w:bCs/>
                <w:sz w:val="22"/>
                <w:szCs w:val="22"/>
                <w:lang w:val="lt-LT"/>
              </w:rPr>
              <w:t>savo jėgomis atliktų  finansinės atskaitomybės ataskaitų audit</w:t>
            </w:r>
            <w:r w:rsidR="00476FE2" w:rsidRPr="00D80C5B">
              <w:rPr>
                <w:b/>
                <w:bCs/>
                <w:sz w:val="22"/>
                <w:szCs w:val="22"/>
                <w:lang w:val="lt-LT"/>
              </w:rPr>
              <w:t xml:space="preserve">ų </w:t>
            </w:r>
            <w:r w:rsidR="00665334" w:rsidRPr="00D80C5B">
              <w:rPr>
                <w:b/>
                <w:bCs/>
                <w:sz w:val="22"/>
                <w:szCs w:val="22"/>
                <w:lang w:val="lt-LT"/>
              </w:rPr>
              <w:t>pagal TFAS, kai audituojamo juridinio asmens turtas yra ne mažesnis nei 40 mln. Eur, bendroji metinė apyvarta yra ne mažesnė kaip 20 mln. Eur.</w:t>
            </w:r>
            <w:r w:rsidR="00476FE2" w:rsidRPr="00D80C5B">
              <w:rPr>
                <w:b/>
                <w:bCs/>
                <w:sz w:val="22"/>
                <w:szCs w:val="22"/>
                <w:lang w:val="lt-LT"/>
              </w:rPr>
              <w:t xml:space="preserve"> </w:t>
            </w:r>
            <w:r w:rsidRPr="00CB3E97">
              <w:rPr>
                <w:b/>
                <w:bCs/>
                <w:sz w:val="22"/>
                <w:szCs w:val="22"/>
                <w:lang w:val="lt-LT"/>
              </w:rPr>
              <w:t xml:space="preserve"> kiekis</w:t>
            </w:r>
            <w:r w:rsidR="00743FBE" w:rsidRPr="00D80C5B">
              <w:rPr>
                <w:sz w:val="22"/>
                <w:szCs w:val="22"/>
                <w:lang w:val="lt-LT"/>
              </w:rPr>
              <w:t xml:space="preserve"> (P</w:t>
            </w:r>
            <w:r w:rsidR="00743FBE" w:rsidRPr="00D80C5B">
              <w:rPr>
                <w:sz w:val="22"/>
                <w:szCs w:val="22"/>
                <w:vertAlign w:val="subscript"/>
                <w:lang w:val="lt-LT"/>
              </w:rPr>
              <w:t>2</w:t>
            </w:r>
            <w:r w:rsidR="00743FBE" w:rsidRPr="00D80C5B">
              <w:rPr>
                <w:sz w:val="22"/>
                <w:szCs w:val="22"/>
                <w:lang w:val="lt-LT"/>
              </w:rPr>
              <w:t>)</w:t>
            </w:r>
          </w:p>
        </w:tc>
        <w:tc>
          <w:tcPr>
            <w:tcW w:w="1416" w:type="dxa"/>
          </w:tcPr>
          <w:p w14:paraId="7BC91C67" w14:textId="3BEF8D1B" w:rsidR="008629DA" w:rsidRPr="004A0BB2" w:rsidRDefault="00F518BC" w:rsidP="00756E4A">
            <w:pPr>
              <w:jc w:val="right"/>
              <w:rPr>
                <w:sz w:val="22"/>
                <w:szCs w:val="22"/>
              </w:rPr>
            </w:pPr>
            <w:r>
              <w:rPr>
                <w:sz w:val="22"/>
                <w:szCs w:val="22"/>
              </w:rPr>
              <w:t>L</w:t>
            </w:r>
            <w:r w:rsidRPr="00F518BC">
              <w:rPr>
                <w:sz w:val="22"/>
                <w:szCs w:val="22"/>
                <w:vertAlign w:val="subscript"/>
              </w:rPr>
              <w:t>2</w:t>
            </w:r>
            <w:r>
              <w:rPr>
                <w:sz w:val="22"/>
                <w:szCs w:val="22"/>
              </w:rPr>
              <w:t>=</w:t>
            </w:r>
            <w:r w:rsidR="002555BF">
              <w:rPr>
                <w:sz w:val="22"/>
                <w:szCs w:val="22"/>
              </w:rPr>
              <w:t>1</w:t>
            </w:r>
          </w:p>
        </w:tc>
        <w:tc>
          <w:tcPr>
            <w:tcW w:w="1470" w:type="dxa"/>
          </w:tcPr>
          <w:p w14:paraId="6D538F54" w14:textId="195580E5" w:rsidR="008629DA" w:rsidRPr="008629DA" w:rsidRDefault="006D57B1" w:rsidP="00756E4A">
            <w:pPr>
              <w:jc w:val="right"/>
              <w:rPr>
                <w:sz w:val="22"/>
                <w:szCs w:val="22"/>
              </w:rPr>
            </w:pPr>
            <w:r>
              <w:rPr>
                <w:sz w:val="22"/>
                <w:szCs w:val="22"/>
              </w:rPr>
              <w:t>Y</w:t>
            </w:r>
            <w:r w:rsidRPr="006D57B1">
              <w:rPr>
                <w:sz w:val="22"/>
                <w:szCs w:val="22"/>
                <w:vertAlign w:val="subscript"/>
              </w:rPr>
              <w:t>2</w:t>
            </w:r>
            <w:r>
              <w:rPr>
                <w:sz w:val="22"/>
                <w:szCs w:val="22"/>
              </w:rPr>
              <w:t>=20</w:t>
            </w:r>
          </w:p>
        </w:tc>
      </w:tr>
    </w:tbl>
    <w:p w14:paraId="38082091" w14:textId="77777777" w:rsidR="00756E4A" w:rsidRPr="008629DA" w:rsidRDefault="00756E4A" w:rsidP="00756E4A">
      <w:pPr>
        <w:jc w:val="right"/>
        <w:rPr>
          <w:sz w:val="22"/>
          <w:szCs w:val="22"/>
        </w:rPr>
      </w:pPr>
    </w:p>
    <w:p w14:paraId="3F531DDC" w14:textId="6626B866" w:rsidR="00756E4A" w:rsidRPr="00BA4332" w:rsidRDefault="00756E4A" w:rsidP="00756E4A">
      <w:pPr>
        <w:jc w:val="both"/>
        <w:rPr>
          <w:rFonts w:ascii="Cambria Math" w:hAnsi="Cambria Math" w:cs="Cambria Math"/>
          <w:sz w:val="22"/>
          <w:szCs w:val="22"/>
        </w:rPr>
      </w:pPr>
      <w:r w:rsidRPr="00367675">
        <w:rPr>
          <w:sz w:val="22"/>
          <w:szCs w:val="22"/>
        </w:rPr>
        <w:t>4. Ekonominis naudingumas (S) apskaičiuojamas sudedant tiekėjo pasiūlymo kainos C ir kitų kriterijų (</w:t>
      </w:r>
      <w:r w:rsidR="00367675" w:rsidRPr="00367675">
        <w:rPr>
          <w:sz w:val="22"/>
          <w:szCs w:val="22"/>
        </w:rPr>
        <w:t>P</w:t>
      </w:r>
      <w:r w:rsidRPr="00367675">
        <w:rPr>
          <w:sz w:val="22"/>
          <w:szCs w:val="22"/>
        </w:rPr>
        <w:t xml:space="preserve">) balus: </w:t>
      </w:r>
      <w:r w:rsidRPr="00367675">
        <w:rPr>
          <w:sz w:val="22"/>
          <w:szCs w:val="22"/>
        </w:rPr>
        <w:tab/>
      </w:r>
      <w:r w:rsidR="006D57B1" w:rsidRPr="00BA4332">
        <w:rPr>
          <w:sz w:val="22"/>
          <w:szCs w:val="22"/>
        </w:rPr>
        <w:t xml:space="preserve">                                         </w:t>
      </w:r>
      <w:r w:rsidRPr="00BA4332">
        <w:rPr>
          <w:sz w:val="22"/>
          <w:szCs w:val="22"/>
        </w:rPr>
        <w:t xml:space="preserve"> </w:t>
      </w:r>
      <w:r w:rsidRPr="00BA4332">
        <w:rPr>
          <w:rFonts w:ascii="Cambria Math" w:hAnsi="Cambria Math" w:cs="Cambria Math"/>
          <w:sz w:val="22"/>
          <w:szCs w:val="22"/>
        </w:rPr>
        <w:t>𝑆</w:t>
      </w:r>
      <w:r w:rsidRPr="00BA4332">
        <w:rPr>
          <w:sz w:val="22"/>
          <w:szCs w:val="22"/>
        </w:rPr>
        <w:t xml:space="preserve"> = </w:t>
      </w:r>
      <w:r w:rsidRPr="00BA4332">
        <w:rPr>
          <w:rFonts w:ascii="Cambria Math" w:hAnsi="Cambria Math" w:cs="Cambria Math"/>
          <w:sz w:val="22"/>
          <w:szCs w:val="22"/>
        </w:rPr>
        <w:t>𝐶</w:t>
      </w:r>
      <w:r w:rsidRPr="00BA4332">
        <w:rPr>
          <w:sz w:val="22"/>
          <w:szCs w:val="22"/>
        </w:rPr>
        <w:t xml:space="preserve"> + </w:t>
      </w:r>
      <w:r w:rsidR="00367675" w:rsidRPr="00BA4332">
        <w:rPr>
          <w:rFonts w:ascii="Cambria Math" w:hAnsi="Cambria Math" w:cs="Cambria Math"/>
          <w:sz w:val="22"/>
          <w:szCs w:val="22"/>
        </w:rPr>
        <w:t>P</w:t>
      </w:r>
    </w:p>
    <w:p w14:paraId="4CBD00BB" w14:textId="1E43737C" w:rsidR="009074E4" w:rsidRPr="00BA4332" w:rsidRDefault="009074E4" w:rsidP="009074E4">
      <w:pPr>
        <w:tabs>
          <w:tab w:val="left" w:pos="284"/>
        </w:tabs>
        <w:spacing w:after="0" w:line="240" w:lineRule="auto"/>
        <w:ind w:left="57" w:firstLine="510"/>
        <w:jc w:val="both"/>
        <w:rPr>
          <w:rFonts w:cstheme="majorBidi"/>
          <w:sz w:val="22"/>
          <w:szCs w:val="22"/>
        </w:rPr>
      </w:pPr>
      <w:r w:rsidRPr="00BA4332">
        <w:rPr>
          <w:rFonts w:cstheme="majorBidi"/>
          <w:sz w:val="22"/>
          <w:szCs w:val="22"/>
        </w:rPr>
        <w:t>C ir P kriterijų balai suapvalinami pagal aritmetines taisykles iki 2 skaitmenų po kablelio.</w:t>
      </w:r>
    </w:p>
    <w:p w14:paraId="3641943D" w14:textId="77777777" w:rsidR="002E612F" w:rsidRPr="009074E4" w:rsidRDefault="002E612F" w:rsidP="009074E4">
      <w:pPr>
        <w:tabs>
          <w:tab w:val="left" w:pos="284"/>
        </w:tabs>
        <w:spacing w:after="0" w:line="240" w:lineRule="auto"/>
        <w:ind w:left="57" w:firstLine="510"/>
        <w:jc w:val="both"/>
        <w:rPr>
          <w:rFonts w:asciiTheme="majorBidi" w:hAnsiTheme="majorBidi" w:cstheme="majorBidi"/>
          <w:sz w:val="22"/>
          <w:szCs w:val="22"/>
        </w:rPr>
      </w:pPr>
    </w:p>
    <w:p w14:paraId="7D6634B1" w14:textId="2F597B24" w:rsidR="00756E4A" w:rsidRPr="00367675" w:rsidRDefault="00756E4A" w:rsidP="00756E4A">
      <w:pPr>
        <w:jc w:val="both"/>
        <w:rPr>
          <w:sz w:val="22"/>
          <w:szCs w:val="22"/>
        </w:rPr>
      </w:pPr>
      <w:r w:rsidRPr="00367675">
        <w:rPr>
          <w:sz w:val="22"/>
          <w:szCs w:val="22"/>
        </w:rPr>
        <w:t xml:space="preserve"> 5. Pasiūlymo kain</w:t>
      </w:r>
      <w:r w:rsidR="00B3207F">
        <w:rPr>
          <w:sz w:val="22"/>
          <w:szCs w:val="22"/>
        </w:rPr>
        <w:t xml:space="preserve">os </w:t>
      </w:r>
      <w:r w:rsidRPr="00367675">
        <w:rPr>
          <w:sz w:val="22"/>
          <w:szCs w:val="22"/>
        </w:rPr>
        <w:t xml:space="preserve"> (C) balai apskaičiuojami mažiausios pasiūlytos kainos (C</w:t>
      </w:r>
      <w:r w:rsidRPr="00367675">
        <w:rPr>
          <w:sz w:val="22"/>
          <w:szCs w:val="22"/>
          <w:vertAlign w:val="subscript"/>
        </w:rPr>
        <w:t>min</w:t>
      </w:r>
      <w:r w:rsidRPr="00367675">
        <w:rPr>
          <w:sz w:val="22"/>
          <w:szCs w:val="22"/>
        </w:rPr>
        <w:t>) ir vertinamo pasiūlymo kainos (C</w:t>
      </w:r>
      <w:r w:rsidRPr="00367675">
        <w:rPr>
          <w:sz w:val="22"/>
          <w:szCs w:val="22"/>
          <w:vertAlign w:val="subscript"/>
        </w:rPr>
        <w:t>p</w:t>
      </w:r>
      <w:r w:rsidRPr="00367675">
        <w:rPr>
          <w:sz w:val="22"/>
          <w:szCs w:val="22"/>
        </w:rPr>
        <w:t xml:space="preserve">) santykį padauginant iš kainos lyginamojo svorio (X):  </w:t>
      </w:r>
    </w:p>
    <w:p w14:paraId="0C75A371" w14:textId="5660421F" w:rsidR="00756E4A" w:rsidRPr="002E612F" w:rsidRDefault="00756E4A" w:rsidP="00C02B87">
      <w:pPr>
        <w:jc w:val="both"/>
        <w:rPr>
          <w:sz w:val="22"/>
          <w:szCs w:val="22"/>
        </w:rPr>
      </w:pPr>
      <w:r w:rsidRPr="00367675">
        <w:rPr>
          <w:sz w:val="22"/>
          <w:szCs w:val="22"/>
        </w:rPr>
        <w:tab/>
      </w:r>
      <w:r w:rsidRPr="00367675">
        <w:rPr>
          <w:sz w:val="22"/>
          <w:szCs w:val="22"/>
        </w:rPr>
        <w:tab/>
      </w:r>
      <w:r w:rsidR="006D57B1">
        <w:rPr>
          <w:sz w:val="22"/>
          <w:szCs w:val="22"/>
        </w:rPr>
        <w:tab/>
      </w:r>
      <w:r w:rsidR="006D57B1">
        <w:rPr>
          <w:sz w:val="22"/>
          <w:szCs w:val="22"/>
        </w:rPr>
        <w:tab/>
        <w:t xml:space="preserve">        </w:t>
      </w:r>
      <w:r w:rsidR="00C02B87" w:rsidRPr="002E612F">
        <w:rPr>
          <w:sz w:val="22"/>
          <w:szCs w:val="22"/>
        </w:rPr>
        <w:t>C</w:t>
      </w:r>
      <w:r w:rsidR="00C02B87" w:rsidRPr="002E612F">
        <w:rPr>
          <w:sz w:val="22"/>
          <w:szCs w:val="22"/>
          <w:vertAlign w:val="subscript"/>
        </w:rPr>
        <w:t xml:space="preserve"> </w:t>
      </w:r>
      <w:r w:rsidR="00C02B87" w:rsidRPr="002E612F">
        <w:rPr>
          <w:sz w:val="22"/>
          <w:szCs w:val="22"/>
        </w:rPr>
        <w:t>= (C</w:t>
      </w:r>
      <w:r w:rsidR="00C02B87" w:rsidRPr="002E612F">
        <w:rPr>
          <w:sz w:val="22"/>
          <w:szCs w:val="22"/>
          <w:vertAlign w:val="subscript"/>
        </w:rPr>
        <w:t>min</w:t>
      </w:r>
      <w:r w:rsidR="00C02B87" w:rsidRPr="002E612F">
        <w:rPr>
          <w:sz w:val="22"/>
          <w:szCs w:val="22"/>
        </w:rPr>
        <w:t xml:space="preserve"> / C</w:t>
      </w:r>
      <w:r w:rsidR="00C02B87" w:rsidRPr="002E612F">
        <w:rPr>
          <w:sz w:val="22"/>
          <w:szCs w:val="22"/>
          <w:vertAlign w:val="subscript"/>
        </w:rPr>
        <w:t>p</w:t>
      </w:r>
      <w:r w:rsidR="00C02B87" w:rsidRPr="002E612F">
        <w:rPr>
          <w:sz w:val="22"/>
          <w:szCs w:val="22"/>
        </w:rPr>
        <w:t>) · X</w:t>
      </w:r>
    </w:p>
    <w:p w14:paraId="4789C014" w14:textId="16D5E60D" w:rsidR="00A3682F" w:rsidRPr="00A3682F" w:rsidRDefault="00756E4A" w:rsidP="00A3682F">
      <w:pPr>
        <w:jc w:val="both"/>
        <w:rPr>
          <w:sz w:val="22"/>
          <w:szCs w:val="22"/>
          <w:lang w:val="lt-LT"/>
        </w:rPr>
      </w:pPr>
      <w:r w:rsidRPr="002E612F">
        <w:rPr>
          <w:sz w:val="22"/>
          <w:szCs w:val="22"/>
        </w:rPr>
        <w:t xml:space="preserve">6. </w:t>
      </w:r>
      <w:r w:rsidR="00A3682F" w:rsidRPr="00A3682F">
        <w:rPr>
          <w:sz w:val="22"/>
          <w:szCs w:val="22"/>
          <w:lang w:val="lt-LT"/>
        </w:rPr>
        <w:t>Kokybės – patirties</w:t>
      </w:r>
      <w:r w:rsidR="00A3682F" w:rsidRPr="00A3682F">
        <w:rPr>
          <w:i/>
          <w:sz w:val="22"/>
          <w:szCs w:val="22"/>
          <w:lang w:val="lt-LT"/>
        </w:rPr>
        <w:t xml:space="preserve"> (P) </w:t>
      </w:r>
      <w:r w:rsidR="00A3682F" w:rsidRPr="00A3682F">
        <w:rPr>
          <w:sz w:val="22"/>
          <w:szCs w:val="22"/>
          <w:lang w:val="lt-LT"/>
        </w:rPr>
        <w:t xml:space="preserve">balai apskaičiuojami </w:t>
      </w:r>
      <w:r w:rsidR="006C419E">
        <w:rPr>
          <w:sz w:val="22"/>
          <w:szCs w:val="22"/>
          <w:lang w:val="lt-LT"/>
        </w:rPr>
        <w:t xml:space="preserve">sudedant </w:t>
      </w:r>
      <w:r w:rsidR="00705FDE">
        <w:rPr>
          <w:sz w:val="22"/>
          <w:szCs w:val="22"/>
          <w:lang w:val="lt-LT"/>
        </w:rPr>
        <w:t xml:space="preserve">atskirų </w:t>
      </w:r>
      <w:r w:rsidR="00A3682F" w:rsidRPr="00A3682F">
        <w:rPr>
          <w:sz w:val="22"/>
          <w:szCs w:val="22"/>
          <w:lang w:val="lt-LT"/>
        </w:rPr>
        <w:t>vertinamų kriterijaus parametrų (</w:t>
      </w:r>
      <w:r w:rsidR="00A3682F" w:rsidRPr="00A3682F">
        <w:rPr>
          <w:i/>
          <w:sz w:val="22"/>
          <w:szCs w:val="22"/>
          <w:lang w:val="lt-LT"/>
        </w:rPr>
        <w:t>P</w:t>
      </w:r>
      <w:r w:rsidR="00A3682F" w:rsidRPr="00A3682F">
        <w:rPr>
          <w:i/>
          <w:sz w:val="22"/>
          <w:szCs w:val="22"/>
          <w:vertAlign w:val="subscript"/>
          <w:lang w:val="lt-LT"/>
        </w:rPr>
        <w:t>1</w:t>
      </w:r>
      <w:r w:rsidR="00A3682F" w:rsidRPr="00A3682F">
        <w:rPr>
          <w:i/>
          <w:sz w:val="22"/>
          <w:szCs w:val="22"/>
          <w:lang w:val="lt-LT"/>
        </w:rPr>
        <w:t>)</w:t>
      </w:r>
      <w:r w:rsidR="00A3682F" w:rsidRPr="00A3682F">
        <w:rPr>
          <w:sz w:val="22"/>
          <w:szCs w:val="22"/>
          <w:lang w:val="lt-LT"/>
        </w:rPr>
        <w:t xml:space="preserve"> ir (</w:t>
      </w:r>
      <w:r w:rsidR="00A3682F" w:rsidRPr="00A3682F">
        <w:rPr>
          <w:i/>
          <w:sz w:val="22"/>
          <w:szCs w:val="22"/>
          <w:lang w:val="lt-LT"/>
        </w:rPr>
        <w:t>P</w:t>
      </w:r>
      <w:r w:rsidR="00A3682F" w:rsidRPr="00A3682F">
        <w:rPr>
          <w:i/>
          <w:sz w:val="22"/>
          <w:szCs w:val="22"/>
          <w:vertAlign w:val="subscript"/>
          <w:lang w:val="lt-LT"/>
        </w:rPr>
        <w:t>2</w:t>
      </w:r>
      <w:r w:rsidR="00A3682F" w:rsidRPr="00A3682F">
        <w:rPr>
          <w:i/>
          <w:sz w:val="22"/>
          <w:szCs w:val="22"/>
          <w:lang w:val="lt-LT"/>
        </w:rPr>
        <w:t xml:space="preserve">) </w:t>
      </w:r>
      <w:r w:rsidR="00A3682F" w:rsidRPr="00A3682F">
        <w:rPr>
          <w:sz w:val="22"/>
          <w:szCs w:val="22"/>
          <w:lang w:val="lt-LT"/>
        </w:rPr>
        <w:t>reikšmes padaugin</w:t>
      </w:r>
      <w:r w:rsidR="00FE4829">
        <w:rPr>
          <w:sz w:val="22"/>
          <w:szCs w:val="22"/>
          <w:lang w:val="lt-LT"/>
        </w:rPr>
        <w:t xml:space="preserve">tas </w:t>
      </w:r>
      <w:r w:rsidR="00A3682F" w:rsidRPr="00A3682F">
        <w:rPr>
          <w:sz w:val="22"/>
          <w:szCs w:val="22"/>
          <w:lang w:val="lt-LT"/>
        </w:rPr>
        <w:t xml:space="preserve"> iš vertinamų kriterijų lyginamųjų svorių </w:t>
      </w:r>
      <w:r w:rsidR="00A3682F" w:rsidRPr="00A3682F">
        <w:rPr>
          <w:i/>
          <w:sz w:val="22"/>
          <w:szCs w:val="22"/>
          <w:lang w:val="lt-LT"/>
        </w:rPr>
        <w:t>(Y</w:t>
      </w:r>
      <w:r w:rsidR="00A3682F" w:rsidRPr="00A3682F">
        <w:rPr>
          <w:i/>
          <w:sz w:val="22"/>
          <w:szCs w:val="22"/>
          <w:vertAlign w:val="subscript"/>
          <w:lang w:val="lt-LT"/>
        </w:rPr>
        <w:t>1</w:t>
      </w:r>
      <w:r w:rsidR="00A3682F" w:rsidRPr="00A3682F">
        <w:rPr>
          <w:i/>
          <w:sz w:val="22"/>
          <w:szCs w:val="22"/>
          <w:lang w:val="lt-LT"/>
        </w:rPr>
        <w:t>)</w:t>
      </w:r>
      <w:r w:rsidR="00A3682F" w:rsidRPr="00A3682F">
        <w:rPr>
          <w:sz w:val="22"/>
          <w:szCs w:val="22"/>
          <w:lang w:val="lt-LT"/>
        </w:rPr>
        <w:t xml:space="preserve"> ir </w:t>
      </w:r>
      <w:r w:rsidR="00A3682F" w:rsidRPr="00A3682F">
        <w:rPr>
          <w:i/>
          <w:sz w:val="22"/>
          <w:szCs w:val="22"/>
          <w:lang w:val="lt-LT"/>
        </w:rPr>
        <w:t>(Y</w:t>
      </w:r>
      <w:r w:rsidR="00A3682F" w:rsidRPr="00A3682F">
        <w:rPr>
          <w:i/>
          <w:sz w:val="22"/>
          <w:szCs w:val="22"/>
          <w:vertAlign w:val="subscript"/>
          <w:lang w:val="lt-LT"/>
        </w:rPr>
        <w:t>2</w:t>
      </w:r>
      <w:r w:rsidR="00A3682F" w:rsidRPr="00A3682F">
        <w:rPr>
          <w:i/>
          <w:sz w:val="22"/>
          <w:szCs w:val="22"/>
          <w:lang w:val="lt-LT"/>
        </w:rPr>
        <w:t>)</w:t>
      </w:r>
      <w:r w:rsidR="00A3682F" w:rsidRPr="00A3682F">
        <w:rPr>
          <w:sz w:val="22"/>
          <w:szCs w:val="22"/>
          <w:lang w:val="lt-LT"/>
        </w:rPr>
        <w:t>:</w:t>
      </w:r>
    </w:p>
    <w:p w14:paraId="0A9A925D" w14:textId="09B2AF6D" w:rsidR="00A3682F" w:rsidRPr="00A3682F" w:rsidRDefault="00A3682F" w:rsidP="00A3682F">
      <w:pPr>
        <w:jc w:val="both"/>
        <w:rPr>
          <w:i/>
          <w:sz w:val="22"/>
          <w:szCs w:val="22"/>
          <w:lang w:val="lt-LT"/>
        </w:rPr>
      </w:pPr>
      <m:oMathPara>
        <m:oMath>
          <m:r>
            <w:rPr>
              <w:rFonts w:ascii="Cambria Math" w:hAnsi="Cambria Math"/>
              <w:sz w:val="22"/>
              <w:szCs w:val="22"/>
              <w:lang w:val="lt-LT"/>
            </w:rPr>
            <m:t>P=(P</m:t>
          </m:r>
          <m:r>
            <w:rPr>
              <w:rFonts w:ascii="Cambria Math" w:hAnsi="Cambria Math"/>
              <w:sz w:val="22"/>
              <w:szCs w:val="22"/>
              <w:vertAlign w:val="subscript"/>
              <w:lang w:val="lt-LT"/>
            </w:rPr>
            <m:t>1</m:t>
          </m:r>
          <m:r>
            <w:rPr>
              <w:rFonts w:ascii="Cambria Math" w:hAnsi="Cambria Math"/>
              <w:sz w:val="22"/>
              <w:szCs w:val="22"/>
              <w:lang w:val="lt-LT"/>
            </w:rPr>
            <m:t>*Y1) +(P2*Y2)</m:t>
          </m:r>
        </m:oMath>
      </m:oMathPara>
    </w:p>
    <w:p w14:paraId="53D54E4B" w14:textId="62295B2A" w:rsidR="00C070BB" w:rsidRPr="00AE4AC1" w:rsidRDefault="00707B40" w:rsidP="00AE4AC1">
      <w:pPr>
        <w:jc w:val="both"/>
        <w:rPr>
          <w:sz w:val="22"/>
          <w:szCs w:val="22"/>
          <w:lang w:val="lt-LT"/>
        </w:rPr>
      </w:pPr>
      <w:r w:rsidRPr="00A3682F">
        <w:rPr>
          <w:sz w:val="22"/>
          <w:szCs w:val="22"/>
          <w:lang w:val="lt-LT"/>
        </w:rPr>
        <w:t>7</w:t>
      </w:r>
      <w:r w:rsidR="00A0250B" w:rsidRPr="00A0250B">
        <w:rPr>
          <w:sz w:val="22"/>
          <w:szCs w:val="22"/>
          <w:lang w:val="lt-LT"/>
        </w:rPr>
        <w:t xml:space="preserve">. </w:t>
      </w:r>
      <w:r w:rsidR="00C070BB" w:rsidRPr="006B4CE5">
        <w:rPr>
          <w:rFonts w:cstheme="majorBidi"/>
          <w:sz w:val="22"/>
          <w:szCs w:val="22"/>
          <w:lang w:val="lt-LT"/>
        </w:rPr>
        <w:t xml:space="preserve">Kriterijaus parametro </w:t>
      </w:r>
      <w:r w:rsidR="00C070BB" w:rsidRPr="00F61FCC">
        <w:rPr>
          <w:rFonts w:cstheme="majorBidi"/>
          <w:sz w:val="22"/>
          <w:szCs w:val="22"/>
          <w:lang w:val="lt-LT"/>
        </w:rPr>
        <w:t>(</w:t>
      </w:r>
      <w:r w:rsidR="00F61FCC" w:rsidRPr="00F61FCC">
        <w:rPr>
          <w:rFonts w:cstheme="majorBidi"/>
          <w:sz w:val="22"/>
          <w:szCs w:val="22"/>
          <w:lang w:val="lt-LT"/>
        </w:rPr>
        <w:t>P</w:t>
      </w:r>
      <w:r w:rsidR="00F61FCC" w:rsidRPr="00F61FCC">
        <w:rPr>
          <w:rFonts w:cstheme="majorBidi"/>
          <w:sz w:val="22"/>
          <w:szCs w:val="22"/>
          <w:vertAlign w:val="subscript"/>
          <w:lang w:val="lt-LT"/>
        </w:rPr>
        <w:t>1</w:t>
      </w:r>
      <w:r w:rsidR="00C070BB" w:rsidRPr="00F61FCC">
        <w:rPr>
          <w:rFonts w:cstheme="majorBidi"/>
          <w:sz w:val="22"/>
          <w:szCs w:val="22"/>
          <w:lang w:val="lt-LT"/>
        </w:rPr>
        <w:t>)</w:t>
      </w:r>
      <w:r w:rsidR="00C070BB" w:rsidRPr="006B4CE5">
        <w:rPr>
          <w:rFonts w:cstheme="majorBidi"/>
          <w:sz w:val="22"/>
          <w:szCs w:val="22"/>
          <w:lang w:val="lt-LT"/>
        </w:rPr>
        <w:t xml:space="preserve"> balai apskaičiuojami </w:t>
      </w:r>
      <w:r w:rsidR="00E23AB6">
        <w:rPr>
          <w:rFonts w:cstheme="majorBidi"/>
          <w:sz w:val="22"/>
          <w:szCs w:val="22"/>
          <w:lang w:val="lt-LT"/>
        </w:rPr>
        <w:t>T</w:t>
      </w:r>
      <w:r w:rsidR="00C070BB" w:rsidRPr="006B4CE5">
        <w:rPr>
          <w:rFonts w:cstheme="majorBidi"/>
          <w:sz w:val="22"/>
          <w:szCs w:val="22"/>
          <w:lang w:val="lt-LT"/>
        </w:rPr>
        <w:t xml:space="preserve">iekėjo papildomai vertinamų </w:t>
      </w:r>
      <w:r w:rsidR="00AB50EA">
        <w:rPr>
          <w:rFonts w:cstheme="majorBidi"/>
          <w:sz w:val="22"/>
          <w:szCs w:val="22"/>
          <w:lang w:val="lt-LT"/>
        </w:rPr>
        <w:t xml:space="preserve">auditų </w:t>
      </w:r>
      <w:r w:rsidR="00C070BB" w:rsidRPr="006B4CE5">
        <w:rPr>
          <w:rFonts w:cstheme="majorBidi"/>
          <w:sz w:val="22"/>
          <w:szCs w:val="22"/>
          <w:lang w:val="lt-LT"/>
        </w:rPr>
        <w:t>kriterijų (</w:t>
      </w:r>
      <w:r w:rsidR="00C070BB" w:rsidRPr="006B4CE5">
        <w:rPr>
          <w:rFonts w:cstheme="majorBidi"/>
          <w:i/>
          <w:iCs/>
          <w:sz w:val="22"/>
          <w:szCs w:val="22"/>
          <w:lang w:val="lt-LT"/>
        </w:rPr>
        <w:t>R</w:t>
      </w:r>
      <w:r w:rsidR="00785438">
        <w:rPr>
          <w:rFonts w:cstheme="majorBidi"/>
          <w:i/>
          <w:iCs/>
          <w:sz w:val="22"/>
          <w:szCs w:val="22"/>
          <w:vertAlign w:val="subscript"/>
          <w:lang w:val="lt-LT"/>
        </w:rPr>
        <w:t>1</w:t>
      </w:r>
      <w:r w:rsidR="00C070BB" w:rsidRPr="006B4CE5">
        <w:rPr>
          <w:rFonts w:cstheme="majorBidi"/>
          <w:i/>
          <w:iCs/>
          <w:sz w:val="22"/>
          <w:szCs w:val="22"/>
          <w:lang w:val="lt-LT"/>
        </w:rPr>
        <w:t>)</w:t>
      </w:r>
      <w:r w:rsidR="00C070BB" w:rsidRPr="006B4CE5">
        <w:rPr>
          <w:rFonts w:cstheme="majorBidi"/>
          <w:i/>
          <w:iCs/>
          <w:sz w:val="22"/>
          <w:szCs w:val="22"/>
          <w:vertAlign w:val="subscript"/>
          <w:lang w:val="lt-LT"/>
        </w:rPr>
        <w:t xml:space="preserve"> </w:t>
      </w:r>
      <w:r w:rsidR="00C070BB" w:rsidRPr="006B4CE5">
        <w:rPr>
          <w:rFonts w:cstheme="majorBidi"/>
          <w:sz w:val="22"/>
          <w:szCs w:val="22"/>
          <w:lang w:val="lt-LT"/>
        </w:rPr>
        <w:t>reikšm</w:t>
      </w:r>
      <w:r w:rsidR="00047A9D">
        <w:rPr>
          <w:rFonts w:cstheme="majorBidi"/>
          <w:sz w:val="22"/>
          <w:szCs w:val="22"/>
          <w:lang w:val="lt-LT"/>
        </w:rPr>
        <w:t xml:space="preserve">ės </w:t>
      </w:r>
      <w:r w:rsidR="00C070BB" w:rsidRPr="006B4CE5">
        <w:rPr>
          <w:rFonts w:cstheme="majorBidi"/>
          <w:sz w:val="22"/>
          <w:szCs w:val="22"/>
          <w:lang w:val="lt-LT"/>
        </w:rPr>
        <w:t>ir galimo maksimalaus kriterijų skaičiaus (K</w:t>
      </w:r>
      <w:r w:rsidR="00412E12">
        <w:rPr>
          <w:rFonts w:cstheme="majorBidi"/>
          <w:sz w:val="22"/>
          <w:szCs w:val="22"/>
          <w:vertAlign w:val="subscript"/>
          <w:lang w:val="lt-LT"/>
        </w:rPr>
        <w:t>1</w:t>
      </w:r>
      <w:r w:rsidR="00C070BB" w:rsidRPr="006B4CE5">
        <w:rPr>
          <w:rFonts w:cstheme="majorBidi"/>
          <w:sz w:val="22"/>
          <w:szCs w:val="22"/>
          <w:lang w:val="lt-LT"/>
        </w:rPr>
        <w:t xml:space="preserve">) santykį padauginant iš vertinamo parametro lyginamojo svorio </w:t>
      </w:r>
      <w:r w:rsidR="00C070BB" w:rsidRPr="006B4CE5">
        <w:rPr>
          <w:rFonts w:cstheme="majorBidi"/>
          <w:i/>
          <w:iCs/>
          <w:sz w:val="22"/>
          <w:szCs w:val="22"/>
          <w:lang w:val="lt-LT"/>
        </w:rPr>
        <w:t>(</w:t>
      </w:r>
      <w:r w:rsidR="00412E12">
        <w:rPr>
          <w:rFonts w:cstheme="majorBidi"/>
          <w:i/>
          <w:iCs/>
          <w:sz w:val="22"/>
          <w:szCs w:val="22"/>
          <w:lang w:val="lt-LT"/>
        </w:rPr>
        <w:t>L</w:t>
      </w:r>
      <w:r w:rsidR="00412E12">
        <w:rPr>
          <w:rFonts w:cstheme="majorBidi"/>
          <w:i/>
          <w:iCs/>
          <w:sz w:val="22"/>
          <w:szCs w:val="22"/>
          <w:vertAlign w:val="subscript"/>
          <w:lang w:val="lt-LT"/>
        </w:rPr>
        <w:t>1</w:t>
      </w:r>
      <w:r w:rsidR="00C070BB" w:rsidRPr="006B4CE5">
        <w:rPr>
          <w:rFonts w:cstheme="majorBidi"/>
          <w:i/>
          <w:iCs/>
          <w:sz w:val="22"/>
          <w:szCs w:val="22"/>
          <w:lang w:val="lt-LT"/>
        </w:rPr>
        <w:t>)</w:t>
      </w:r>
      <w:r w:rsidR="00C070BB" w:rsidRPr="006B4CE5">
        <w:rPr>
          <w:rFonts w:cstheme="majorBidi"/>
          <w:sz w:val="22"/>
          <w:szCs w:val="22"/>
          <w:lang w:val="lt-LT"/>
        </w:rPr>
        <w:t>:</w:t>
      </w:r>
    </w:p>
    <w:p w14:paraId="08C00ED6" w14:textId="04B7CD4B" w:rsidR="00C070BB" w:rsidRPr="00EF7E1E" w:rsidRDefault="00000000" w:rsidP="00C070BB">
      <w:pPr>
        <w:spacing w:after="0" w:line="240" w:lineRule="auto"/>
        <w:jc w:val="both"/>
        <w:rPr>
          <w:rFonts w:asciiTheme="majorBidi" w:hAnsiTheme="majorBidi" w:cstheme="majorBidi"/>
          <w:sz w:val="22"/>
          <w:szCs w:val="22"/>
        </w:rPr>
      </w:pPr>
      <m:oMathPara>
        <m:oMath>
          <m:sSub>
            <m:sSubPr>
              <m:ctrlPr>
                <w:rPr>
                  <w:rFonts w:ascii="Cambria Math" w:hAnsi="Cambria Math" w:cstheme="majorBidi"/>
                  <w:i/>
                  <w:sz w:val="22"/>
                  <w:szCs w:val="22"/>
                </w:rPr>
              </m:ctrlPr>
            </m:sSubPr>
            <m:e>
              <m:r>
                <m:rPr>
                  <m:sty m:val="p"/>
                </m:rPr>
                <w:rPr>
                  <w:rFonts w:ascii="Cambria Math" w:hAnsi="Cambria Math" w:cstheme="majorBidi"/>
                  <w:sz w:val="22"/>
                  <w:szCs w:val="22"/>
                </w:rPr>
                <m:t>P</m:t>
              </m:r>
            </m:e>
            <m:sub>
              <m:r>
                <w:rPr>
                  <w:rFonts w:ascii="Cambria Math" w:hAnsi="Cambria Math" w:cstheme="majorBidi"/>
                  <w:sz w:val="22"/>
                  <w:szCs w:val="22"/>
                </w:rPr>
                <m:t>1</m:t>
              </m:r>
            </m:sub>
          </m:sSub>
          <m:r>
            <w:rPr>
              <w:rFonts w:ascii="Cambria Math" w:hAnsi="Cambria Math" w:cstheme="majorBidi"/>
              <w:sz w:val="22"/>
              <w:szCs w:val="22"/>
            </w:rPr>
            <m:t>=</m:t>
          </m:r>
          <m:sSub>
            <m:sSubPr>
              <m:ctrlPr>
                <w:rPr>
                  <w:rFonts w:ascii="Cambria Math" w:hAnsi="Cambria Math" w:cstheme="majorBidi"/>
                  <w:i/>
                  <w:sz w:val="22"/>
                  <w:szCs w:val="22"/>
                </w:rPr>
              </m:ctrlPr>
            </m:sSubPr>
            <m:e>
              <m:r>
                <w:rPr>
                  <w:rFonts w:ascii="Cambria Math" w:hAnsi="Cambria Math" w:cstheme="majorBidi"/>
                  <w:sz w:val="22"/>
                  <w:szCs w:val="22"/>
                </w:rPr>
                <m:t>R</m:t>
              </m:r>
            </m:e>
            <m:sub>
              <m:r>
                <w:rPr>
                  <w:rFonts w:ascii="Cambria Math" w:hAnsi="Cambria Math" w:cstheme="majorBidi"/>
                  <w:sz w:val="22"/>
                  <w:szCs w:val="22"/>
                </w:rPr>
                <m:t>1</m:t>
              </m:r>
            </m:sub>
          </m:sSub>
          <m:r>
            <w:rPr>
              <w:rFonts w:ascii="Cambria Math" w:hAnsi="Cambria Math" w:cstheme="majorBidi"/>
              <w:sz w:val="22"/>
              <w:szCs w:val="22"/>
            </w:rPr>
            <m:t>/</m:t>
          </m:r>
          <m:sSub>
            <m:sSubPr>
              <m:ctrlPr>
                <w:rPr>
                  <w:rFonts w:ascii="Cambria Math" w:hAnsi="Cambria Math" w:cstheme="majorBidi"/>
                  <w:i/>
                  <w:sz w:val="22"/>
                  <w:szCs w:val="22"/>
                </w:rPr>
              </m:ctrlPr>
            </m:sSubPr>
            <m:e>
              <m:r>
                <w:rPr>
                  <w:rFonts w:ascii="Cambria Math" w:hAnsi="Cambria Math" w:cstheme="majorBidi"/>
                  <w:sz w:val="22"/>
                  <w:szCs w:val="22"/>
                </w:rPr>
                <m:t>K</m:t>
              </m:r>
            </m:e>
            <m:sub>
              <m:r>
                <w:rPr>
                  <w:rFonts w:ascii="Cambria Math" w:hAnsi="Cambria Math" w:cstheme="majorBidi"/>
                  <w:sz w:val="22"/>
                  <w:szCs w:val="22"/>
                </w:rPr>
                <m:t>1</m:t>
              </m:r>
            </m:sub>
          </m:sSub>
          <m:r>
            <w:rPr>
              <w:rFonts w:ascii="Cambria Math" w:hAnsi="Cambria Math" w:cstheme="majorBidi"/>
              <w:sz w:val="22"/>
              <w:szCs w:val="22"/>
            </w:rPr>
            <m:t>∙</m:t>
          </m:r>
          <m:sSub>
            <m:sSubPr>
              <m:ctrlPr>
                <w:rPr>
                  <w:rFonts w:ascii="Cambria Math" w:hAnsi="Cambria Math" w:cstheme="majorBidi"/>
                  <w:i/>
                  <w:sz w:val="22"/>
                  <w:szCs w:val="22"/>
                </w:rPr>
              </m:ctrlPr>
            </m:sSubPr>
            <m:e>
              <m:r>
                <w:rPr>
                  <w:rFonts w:ascii="Cambria Math" w:hAnsi="Cambria Math" w:cstheme="majorBidi"/>
                  <w:sz w:val="22"/>
                  <w:szCs w:val="22"/>
                </w:rPr>
                <m:t>L</m:t>
              </m:r>
            </m:e>
            <m:sub>
              <m:r>
                <w:rPr>
                  <w:rFonts w:ascii="Cambria Math" w:hAnsi="Cambria Math" w:cstheme="majorBidi"/>
                  <w:sz w:val="22"/>
                  <w:szCs w:val="22"/>
                </w:rPr>
                <m:t>1</m:t>
              </m:r>
            </m:sub>
          </m:sSub>
        </m:oMath>
      </m:oMathPara>
    </w:p>
    <w:p w14:paraId="11336BF3" w14:textId="63315571" w:rsidR="00756E4A" w:rsidRDefault="00756E4A" w:rsidP="002954E8">
      <w:pPr>
        <w:jc w:val="both"/>
        <w:rPr>
          <w:sz w:val="22"/>
          <w:szCs w:val="22"/>
          <w:lang w:val="en-GB"/>
        </w:rPr>
      </w:pPr>
    </w:p>
    <w:p w14:paraId="181F5AEC" w14:textId="24773000" w:rsidR="007D234F" w:rsidRPr="00AE4AC1" w:rsidRDefault="007D234F" w:rsidP="007D234F">
      <w:pPr>
        <w:jc w:val="both"/>
        <w:rPr>
          <w:sz w:val="22"/>
          <w:szCs w:val="22"/>
          <w:lang w:val="lt-LT"/>
        </w:rPr>
      </w:pPr>
      <w:r>
        <w:rPr>
          <w:sz w:val="22"/>
          <w:szCs w:val="22"/>
          <w:lang w:val="lt-LT"/>
        </w:rPr>
        <w:t>8</w:t>
      </w:r>
      <w:r w:rsidRPr="00A0250B">
        <w:rPr>
          <w:sz w:val="22"/>
          <w:szCs w:val="22"/>
          <w:lang w:val="lt-LT"/>
        </w:rPr>
        <w:t xml:space="preserve">. </w:t>
      </w:r>
      <w:r w:rsidRPr="006B4CE5">
        <w:rPr>
          <w:rFonts w:cstheme="majorBidi"/>
          <w:sz w:val="22"/>
          <w:szCs w:val="22"/>
          <w:lang w:val="lt-LT"/>
        </w:rPr>
        <w:t xml:space="preserve">Kriterijaus parametro </w:t>
      </w:r>
      <w:r w:rsidRPr="00F61FCC">
        <w:rPr>
          <w:rFonts w:cstheme="majorBidi"/>
          <w:sz w:val="22"/>
          <w:szCs w:val="22"/>
          <w:lang w:val="lt-LT"/>
        </w:rPr>
        <w:t>(P</w:t>
      </w:r>
      <w:r>
        <w:rPr>
          <w:rFonts w:cstheme="majorBidi"/>
          <w:sz w:val="22"/>
          <w:szCs w:val="22"/>
          <w:vertAlign w:val="subscript"/>
          <w:lang w:val="lt-LT"/>
        </w:rPr>
        <w:t>2</w:t>
      </w:r>
      <w:r w:rsidRPr="00F61FCC">
        <w:rPr>
          <w:rFonts w:cstheme="majorBidi"/>
          <w:sz w:val="22"/>
          <w:szCs w:val="22"/>
          <w:lang w:val="lt-LT"/>
        </w:rPr>
        <w:t>)</w:t>
      </w:r>
      <w:r w:rsidRPr="006B4CE5">
        <w:rPr>
          <w:rFonts w:cstheme="majorBidi"/>
          <w:sz w:val="22"/>
          <w:szCs w:val="22"/>
          <w:lang w:val="lt-LT"/>
        </w:rPr>
        <w:t xml:space="preserve"> balai apskaičiuojami </w:t>
      </w:r>
      <w:r>
        <w:rPr>
          <w:rFonts w:cstheme="majorBidi"/>
          <w:sz w:val="22"/>
          <w:szCs w:val="22"/>
          <w:lang w:val="lt-LT"/>
        </w:rPr>
        <w:t>T</w:t>
      </w:r>
      <w:r w:rsidRPr="006B4CE5">
        <w:rPr>
          <w:rFonts w:cstheme="majorBidi"/>
          <w:sz w:val="22"/>
          <w:szCs w:val="22"/>
          <w:lang w:val="lt-LT"/>
        </w:rPr>
        <w:t xml:space="preserve">iekėjo specialisto papildomai vertinamų </w:t>
      </w:r>
      <w:r>
        <w:rPr>
          <w:rFonts w:cstheme="majorBidi"/>
          <w:sz w:val="22"/>
          <w:szCs w:val="22"/>
          <w:lang w:val="lt-LT"/>
        </w:rPr>
        <w:t xml:space="preserve">auditų </w:t>
      </w:r>
      <w:r w:rsidRPr="006B4CE5">
        <w:rPr>
          <w:rFonts w:cstheme="majorBidi"/>
          <w:sz w:val="22"/>
          <w:szCs w:val="22"/>
          <w:lang w:val="lt-LT"/>
        </w:rPr>
        <w:t>kriterijų (</w:t>
      </w:r>
      <w:r w:rsidRPr="006B4CE5">
        <w:rPr>
          <w:rFonts w:cstheme="majorBidi"/>
          <w:i/>
          <w:iCs/>
          <w:sz w:val="22"/>
          <w:szCs w:val="22"/>
          <w:lang w:val="lt-LT"/>
        </w:rPr>
        <w:t>R</w:t>
      </w:r>
      <w:r>
        <w:rPr>
          <w:rFonts w:cstheme="majorBidi"/>
          <w:i/>
          <w:iCs/>
          <w:sz w:val="22"/>
          <w:szCs w:val="22"/>
          <w:vertAlign w:val="subscript"/>
          <w:lang w:val="lt-LT"/>
        </w:rPr>
        <w:t>2</w:t>
      </w:r>
      <w:r w:rsidRPr="006B4CE5">
        <w:rPr>
          <w:rFonts w:cstheme="majorBidi"/>
          <w:i/>
          <w:iCs/>
          <w:sz w:val="22"/>
          <w:szCs w:val="22"/>
          <w:lang w:val="lt-LT"/>
        </w:rPr>
        <w:t>)</w:t>
      </w:r>
      <w:r w:rsidRPr="006B4CE5">
        <w:rPr>
          <w:rFonts w:cstheme="majorBidi"/>
          <w:i/>
          <w:iCs/>
          <w:sz w:val="22"/>
          <w:szCs w:val="22"/>
          <w:vertAlign w:val="subscript"/>
          <w:lang w:val="lt-LT"/>
        </w:rPr>
        <w:t xml:space="preserve"> </w:t>
      </w:r>
      <w:r w:rsidRPr="006B4CE5">
        <w:rPr>
          <w:rFonts w:cstheme="majorBidi"/>
          <w:sz w:val="22"/>
          <w:szCs w:val="22"/>
          <w:lang w:val="lt-LT"/>
        </w:rPr>
        <w:t>reikšm</w:t>
      </w:r>
      <w:r>
        <w:rPr>
          <w:rFonts w:cstheme="majorBidi"/>
          <w:sz w:val="22"/>
          <w:szCs w:val="22"/>
          <w:lang w:val="lt-LT"/>
        </w:rPr>
        <w:t xml:space="preserve">ės </w:t>
      </w:r>
      <w:r w:rsidRPr="006B4CE5">
        <w:rPr>
          <w:rFonts w:cstheme="majorBidi"/>
          <w:sz w:val="22"/>
          <w:szCs w:val="22"/>
          <w:lang w:val="lt-LT"/>
        </w:rPr>
        <w:t>ir galimo maksimalaus kriterijų skaičiaus (K</w:t>
      </w:r>
      <w:r>
        <w:rPr>
          <w:rFonts w:cstheme="majorBidi"/>
          <w:sz w:val="22"/>
          <w:szCs w:val="22"/>
          <w:vertAlign w:val="subscript"/>
          <w:lang w:val="lt-LT"/>
        </w:rPr>
        <w:t>2</w:t>
      </w:r>
      <w:r w:rsidRPr="006B4CE5">
        <w:rPr>
          <w:rFonts w:cstheme="majorBidi"/>
          <w:sz w:val="22"/>
          <w:szCs w:val="22"/>
          <w:lang w:val="lt-LT"/>
        </w:rPr>
        <w:t xml:space="preserve">) santykį padauginant iš vertinamo parametro lyginamojo svorio </w:t>
      </w:r>
      <w:r w:rsidRPr="006B4CE5">
        <w:rPr>
          <w:rFonts w:cstheme="majorBidi"/>
          <w:i/>
          <w:iCs/>
          <w:sz w:val="22"/>
          <w:szCs w:val="22"/>
          <w:lang w:val="lt-LT"/>
        </w:rPr>
        <w:t>(</w:t>
      </w:r>
      <w:r>
        <w:rPr>
          <w:rFonts w:cstheme="majorBidi"/>
          <w:i/>
          <w:iCs/>
          <w:sz w:val="22"/>
          <w:szCs w:val="22"/>
          <w:lang w:val="lt-LT"/>
        </w:rPr>
        <w:t>L</w:t>
      </w:r>
      <w:r>
        <w:rPr>
          <w:rFonts w:cstheme="majorBidi"/>
          <w:i/>
          <w:iCs/>
          <w:sz w:val="22"/>
          <w:szCs w:val="22"/>
          <w:vertAlign w:val="subscript"/>
          <w:lang w:val="lt-LT"/>
        </w:rPr>
        <w:t>2</w:t>
      </w:r>
      <w:r w:rsidRPr="006B4CE5">
        <w:rPr>
          <w:rFonts w:cstheme="majorBidi"/>
          <w:i/>
          <w:iCs/>
          <w:sz w:val="22"/>
          <w:szCs w:val="22"/>
          <w:lang w:val="lt-LT"/>
        </w:rPr>
        <w:t>)</w:t>
      </w:r>
      <w:r w:rsidRPr="006B4CE5">
        <w:rPr>
          <w:rFonts w:cstheme="majorBidi"/>
          <w:sz w:val="22"/>
          <w:szCs w:val="22"/>
          <w:lang w:val="lt-LT"/>
        </w:rPr>
        <w:t>:</w:t>
      </w:r>
    </w:p>
    <w:p w14:paraId="5D28DD5F" w14:textId="1DA7BF3E" w:rsidR="007D234F" w:rsidRPr="00EF7E1E" w:rsidRDefault="00000000" w:rsidP="007D234F">
      <w:pPr>
        <w:spacing w:after="0" w:line="240" w:lineRule="auto"/>
        <w:jc w:val="both"/>
        <w:rPr>
          <w:rFonts w:asciiTheme="majorBidi" w:hAnsiTheme="majorBidi" w:cstheme="majorBidi"/>
          <w:sz w:val="22"/>
          <w:szCs w:val="22"/>
        </w:rPr>
      </w:pPr>
      <m:oMathPara>
        <m:oMath>
          <m:sSub>
            <m:sSubPr>
              <m:ctrlPr>
                <w:rPr>
                  <w:rFonts w:ascii="Cambria Math" w:hAnsi="Cambria Math" w:cstheme="majorBidi"/>
                  <w:i/>
                  <w:sz w:val="22"/>
                  <w:szCs w:val="22"/>
                </w:rPr>
              </m:ctrlPr>
            </m:sSubPr>
            <m:e>
              <m:r>
                <m:rPr>
                  <m:sty m:val="p"/>
                </m:rPr>
                <w:rPr>
                  <w:rFonts w:ascii="Cambria Math" w:hAnsi="Cambria Math" w:cstheme="majorBidi"/>
                  <w:sz w:val="22"/>
                  <w:szCs w:val="22"/>
                </w:rPr>
                <m:t>P</m:t>
              </m:r>
            </m:e>
            <m:sub>
              <m:r>
                <w:rPr>
                  <w:rFonts w:ascii="Cambria Math" w:hAnsi="Cambria Math" w:cstheme="majorBidi"/>
                  <w:sz w:val="22"/>
                  <w:szCs w:val="22"/>
                </w:rPr>
                <m:t>2</m:t>
              </m:r>
            </m:sub>
          </m:sSub>
          <m:r>
            <w:rPr>
              <w:rFonts w:ascii="Cambria Math" w:hAnsi="Cambria Math" w:cstheme="majorBidi"/>
              <w:sz w:val="22"/>
              <w:szCs w:val="22"/>
            </w:rPr>
            <m:t>=</m:t>
          </m:r>
          <m:sSub>
            <m:sSubPr>
              <m:ctrlPr>
                <w:rPr>
                  <w:rFonts w:ascii="Cambria Math" w:hAnsi="Cambria Math" w:cstheme="majorBidi"/>
                  <w:i/>
                  <w:sz w:val="22"/>
                  <w:szCs w:val="22"/>
                </w:rPr>
              </m:ctrlPr>
            </m:sSubPr>
            <m:e>
              <m:r>
                <w:rPr>
                  <w:rFonts w:ascii="Cambria Math" w:hAnsi="Cambria Math" w:cstheme="majorBidi"/>
                  <w:sz w:val="22"/>
                  <w:szCs w:val="22"/>
                </w:rPr>
                <m:t>R</m:t>
              </m:r>
            </m:e>
            <m:sub>
              <m:r>
                <w:rPr>
                  <w:rFonts w:ascii="Cambria Math" w:hAnsi="Cambria Math" w:cstheme="majorBidi"/>
                  <w:sz w:val="22"/>
                  <w:szCs w:val="22"/>
                </w:rPr>
                <m:t>2</m:t>
              </m:r>
            </m:sub>
          </m:sSub>
          <m:r>
            <w:rPr>
              <w:rFonts w:ascii="Cambria Math" w:hAnsi="Cambria Math" w:cstheme="majorBidi"/>
              <w:sz w:val="22"/>
              <w:szCs w:val="22"/>
            </w:rPr>
            <m:t>/</m:t>
          </m:r>
          <m:sSub>
            <m:sSubPr>
              <m:ctrlPr>
                <w:rPr>
                  <w:rFonts w:ascii="Cambria Math" w:hAnsi="Cambria Math" w:cstheme="majorBidi"/>
                  <w:i/>
                  <w:sz w:val="22"/>
                  <w:szCs w:val="22"/>
                </w:rPr>
              </m:ctrlPr>
            </m:sSubPr>
            <m:e>
              <m:r>
                <w:rPr>
                  <w:rFonts w:ascii="Cambria Math" w:hAnsi="Cambria Math" w:cstheme="majorBidi"/>
                  <w:sz w:val="22"/>
                  <w:szCs w:val="22"/>
                </w:rPr>
                <m:t>K</m:t>
              </m:r>
            </m:e>
            <m:sub>
              <m:r>
                <w:rPr>
                  <w:rFonts w:ascii="Cambria Math" w:hAnsi="Cambria Math" w:cstheme="majorBidi"/>
                  <w:sz w:val="22"/>
                  <w:szCs w:val="22"/>
                </w:rPr>
                <m:t>2</m:t>
              </m:r>
            </m:sub>
          </m:sSub>
          <m:r>
            <w:rPr>
              <w:rFonts w:ascii="Cambria Math" w:hAnsi="Cambria Math" w:cstheme="majorBidi"/>
              <w:sz w:val="22"/>
              <w:szCs w:val="22"/>
            </w:rPr>
            <m:t>∙</m:t>
          </m:r>
          <m:sSub>
            <m:sSubPr>
              <m:ctrlPr>
                <w:rPr>
                  <w:rFonts w:ascii="Cambria Math" w:hAnsi="Cambria Math" w:cstheme="majorBidi"/>
                  <w:i/>
                  <w:sz w:val="22"/>
                  <w:szCs w:val="22"/>
                </w:rPr>
              </m:ctrlPr>
            </m:sSubPr>
            <m:e>
              <m:r>
                <w:rPr>
                  <w:rFonts w:ascii="Cambria Math" w:hAnsi="Cambria Math" w:cstheme="majorBidi"/>
                  <w:sz w:val="22"/>
                  <w:szCs w:val="22"/>
                </w:rPr>
                <m:t>L</m:t>
              </m:r>
            </m:e>
            <m:sub>
              <m:r>
                <w:rPr>
                  <w:rFonts w:ascii="Cambria Math" w:hAnsi="Cambria Math" w:cstheme="majorBidi"/>
                  <w:sz w:val="22"/>
                  <w:szCs w:val="22"/>
                </w:rPr>
                <m:t>2</m:t>
              </m:r>
            </m:sub>
          </m:sSub>
        </m:oMath>
      </m:oMathPara>
    </w:p>
    <w:p w14:paraId="03C15EC1" w14:textId="77777777" w:rsidR="007D234F" w:rsidRDefault="007D234F" w:rsidP="007D234F">
      <w:pPr>
        <w:jc w:val="both"/>
        <w:rPr>
          <w:sz w:val="22"/>
          <w:szCs w:val="22"/>
          <w:lang w:val="en-GB"/>
        </w:rPr>
      </w:pPr>
    </w:p>
    <w:p w14:paraId="1185371C" w14:textId="12F7C331" w:rsidR="00756E4A" w:rsidRPr="00823C8F" w:rsidRDefault="00756E4A" w:rsidP="00756E4A">
      <w:pPr>
        <w:jc w:val="right"/>
        <w:rPr>
          <w:sz w:val="22"/>
          <w:szCs w:val="22"/>
          <w:lang w:val="en-GB"/>
        </w:rPr>
      </w:pPr>
      <w:r w:rsidRPr="00823C8F">
        <w:rPr>
          <w:sz w:val="22"/>
          <w:szCs w:val="22"/>
          <w:lang w:val="en-GB"/>
        </w:rPr>
        <w:t>2 Lentel</w:t>
      </w:r>
      <w:r w:rsidRPr="00823C8F">
        <w:rPr>
          <w:rFonts w:ascii="Aptos" w:hAnsi="Aptos" w:cs="Aptos"/>
          <w:sz w:val="22"/>
          <w:szCs w:val="22"/>
          <w:lang w:val="en-GB"/>
        </w:rPr>
        <w:t>ė</w:t>
      </w:r>
      <w:r w:rsidRPr="00823C8F">
        <w:rPr>
          <w:sz w:val="22"/>
          <w:szCs w:val="22"/>
          <w:lang w:val="en-GB"/>
        </w:rPr>
        <w:t xml:space="preserve">. </w:t>
      </w:r>
      <w:r w:rsidR="004C3F05" w:rsidRPr="00823C8F">
        <w:rPr>
          <w:sz w:val="22"/>
          <w:szCs w:val="22"/>
          <w:lang w:val="en-GB"/>
        </w:rPr>
        <w:t>K</w:t>
      </w:r>
      <w:r w:rsidRPr="00823C8F">
        <w:rPr>
          <w:sz w:val="22"/>
          <w:szCs w:val="22"/>
          <w:lang w:val="en-GB"/>
        </w:rPr>
        <w:t>riterijaus parametr</w:t>
      </w:r>
      <w:r w:rsidRPr="00823C8F">
        <w:rPr>
          <w:rFonts w:ascii="Aptos" w:hAnsi="Aptos" w:cs="Aptos"/>
          <w:sz w:val="22"/>
          <w:szCs w:val="22"/>
          <w:lang w:val="en-GB"/>
        </w:rPr>
        <w:t>ų</w:t>
      </w:r>
      <w:r w:rsidRPr="00823C8F">
        <w:rPr>
          <w:sz w:val="22"/>
          <w:szCs w:val="22"/>
          <w:lang w:val="en-GB"/>
        </w:rPr>
        <w:t xml:space="preserve"> reik</w:t>
      </w:r>
      <w:r w:rsidRPr="00823C8F">
        <w:rPr>
          <w:rFonts w:ascii="Aptos" w:hAnsi="Aptos" w:cs="Aptos"/>
          <w:sz w:val="22"/>
          <w:szCs w:val="22"/>
          <w:lang w:val="en-GB"/>
        </w:rPr>
        <w:t>š</w:t>
      </w:r>
      <w:r w:rsidRPr="00823C8F">
        <w:rPr>
          <w:sz w:val="22"/>
          <w:szCs w:val="22"/>
          <w:lang w:val="en-GB"/>
        </w:rPr>
        <w:t>mi</w:t>
      </w:r>
      <w:r w:rsidRPr="00823C8F">
        <w:rPr>
          <w:rFonts w:ascii="Aptos" w:hAnsi="Aptos" w:cs="Aptos"/>
          <w:sz w:val="22"/>
          <w:szCs w:val="22"/>
          <w:lang w:val="en-GB"/>
        </w:rPr>
        <w:t>ų</w:t>
      </w:r>
      <w:r w:rsidRPr="00823C8F">
        <w:rPr>
          <w:sz w:val="22"/>
          <w:szCs w:val="22"/>
          <w:lang w:val="en-GB"/>
        </w:rPr>
        <w:t xml:space="preserve"> nustatymui skiriami balai</w:t>
      </w:r>
    </w:p>
    <w:tbl>
      <w:tblPr>
        <w:tblStyle w:val="TableGrid"/>
        <w:tblW w:w="0" w:type="auto"/>
        <w:tblLook w:val="04A0" w:firstRow="1" w:lastRow="0" w:firstColumn="1" w:lastColumn="0" w:noHBand="0" w:noVBand="1"/>
      </w:tblPr>
      <w:tblGrid>
        <w:gridCol w:w="9350"/>
      </w:tblGrid>
      <w:tr w:rsidR="00625D2F" w14:paraId="27B7FBB6" w14:textId="77777777" w:rsidTr="00851F31">
        <w:tc>
          <w:tcPr>
            <w:tcW w:w="9350" w:type="dxa"/>
            <w:shd w:val="clear" w:color="auto" w:fill="D1D1D1" w:themeFill="background2" w:themeFillShade="E6"/>
          </w:tcPr>
          <w:p w14:paraId="425A92A1" w14:textId="1456F579" w:rsidR="00625D2F" w:rsidRPr="002E612F" w:rsidRDefault="00625D2F" w:rsidP="00435729">
            <w:pPr>
              <w:spacing w:after="120"/>
              <w:rPr>
                <w:b/>
                <w:bCs/>
                <w:i/>
                <w:iCs/>
                <w:sz w:val="22"/>
                <w:szCs w:val="22"/>
                <w:lang w:val="en-GB"/>
              </w:rPr>
            </w:pPr>
          </w:p>
        </w:tc>
      </w:tr>
      <w:tr w:rsidR="00625D2F" w14:paraId="358C6567" w14:textId="77777777" w:rsidTr="00851F31">
        <w:tc>
          <w:tcPr>
            <w:tcW w:w="9350" w:type="dxa"/>
            <w:shd w:val="clear" w:color="auto" w:fill="D1D1D1" w:themeFill="background2" w:themeFillShade="E6"/>
          </w:tcPr>
          <w:p w14:paraId="58404B0F" w14:textId="26E74FA0" w:rsidR="00625D2F" w:rsidRPr="008D2929" w:rsidRDefault="0069235B" w:rsidP="00435729">
            <w:pPr>
              <w:spacing w:after="120"/>
              <w:jc w:val="right"/>
              <w:rPr>
                <w:b/>
                <w:bCs/>
                <w:sz w:val="22"/>
                <w:szCs w:val="22"/>
              </w:rPr>
            </w:pPr>
            <w:r w:rsidRPr="008D2929">
              <w:rPr>
                <w:b/>
                <w:bCs/>
                <w:sz w:val="22"/>
                <w:szCs w:val="22"/>
              </w:rPr>
              <w:t xml:space="preserve">Pirmas </w:t>
            </w:r>
            <w:r w:rsidR="00FA07AD">
              <w:rPr>
                <w:b/>
                <w:bCs/>
                <w:sz w:val="22"/>
                <w:szCs w:val="22"/>
              </w:rPr>
              <w:t>kriterijus</w:t>
            </w:r>
            <w:r w:rsidRPr="008D2929">
              <w:rPr>
                <w:rFonts w:ascii="Aptos" w:hAnsi="Aptos" w:cs="Aptos"/>
                <w:b/>
                <w:bCs/>
                <w:sz w:val="22"/>
                <w:szCs w:val="22"/>
              </w:rPr>
              <w:t>–</w:t>
            </w:r>
            <w:r w:rsidRPr="008D2929">
              <w:rPr>
                <w:b/>
                <w:bCs/>
                <w:sz w:val="22"/>
                <w:szCs w:val="22"/>
              </w:rPr>
              <w:t xml:space="preserve"> </w:t>
            </w:r>
            <w:r w:rsidR="008D2929" w:rsidRPr="001B1233">
              <w:rPr>
                <w:sz w:val="22"/>
                <w:szCs w:val="22"/>
              </w:rPr>
              <w:t>Tiekėjo atliktų finansinių ataskaitų auditų kiekis (P</w:t>
            </w:r>
            <w:r w:rsidR="008D2929" w:rsidRPr="001B1233">
              <w:rPr>
                <w:sz w:val="22"/>
                <w:szCs w:val="22"/>
                <w:vertAlign w:val="subscript"/>
              </w:rPr>
              <w:t>1</w:t>
            </w:r>
            <w:r w:rsidR="008D2929" w:rsidRPr="001B1233">
              <w:rPr>
                <w:sz w:val="22"/>
                <w:szCs w:val="22"/>
              </w:rPr>
              <w:t>)</w:t>
            </w:r>
            <w:r w:rsidR="008D2929" w:rsidRPr="004A0BB2">
              <w:rPr>
                <w:sz w:val="22"/>
                <w:szCs w:val="22"/>
              </w:rPr>
              <w:t xml:space="preserve">  </w:t>
            </w:r>
          </w:p>
        </w:tc>
      </w:tr>
      <w:tr w:rsidR="00625D2F" w14:paraId="318CE3D8" w14:textId="77777777" w:rsidTr="00625D2F">
        <w:tc>
          <w:tcPr>
            <w:tcW w:w="9350" w:type="dxa"/>
          </w:tcPr>
          <w:p w14:paraId="1092E4DB" w14:textId="20CD03A4" w:rsidR="00817E70" w:rsidRPr="001B1233" w:rsidRDefault="00817E70" w:rsidP="00817E70">
            <w:pPr>
              <w:jc w:val="both"/>
              <w:rPr>
                <w:sz w:val="22"/>
                <w:szCs w:val="22"/>
              </w:rPr>
            </w:pPr>
            <w:r w:rsidRPr="001B1233">
              <w:rPr>
                <w:sz w:val="22"/>
                <w:szCs w:val="22"/>
              </w:rPr>
              <w:t>Tiek</w:t>
            </w:r>
            <w:r w:rsidRPr="001B1233">
              <w:rPr>
                <w:rFonts w:ascii="Aptos" w:hAnsi="Aptos" w:cs="Aptos"/>
                <w:sz w:val="22"/>
                <w:szCs w:val="22"/>
              </w:rPr>
              <w:t>ė</w:t>
            </w:r>
            <w:r w:rsidRPr="001B1233">
              <w:rPr>
                <w:sz w:val="22"/>
                <w:szCs w:val="22"/>
              </w:rPr>
              <w:t>jo pasitelkiam</w:t>
            </w:r>
            <w:r w:rsidRPr="001B1233">
              <w:rPr>
                <w:rFonts w:ascii="Aptos" w:hAnsi="Aptos" w:cs="Aptos"/>
                <w:sz w:val="22"/>
                <w:szCs w:val="22"/>
              </w:rPr>
              <w:t>ų</w:t>
            </w:r>
            <w:r w:rsidRPr="001B1233">
              <w:rPr>
                <w:sz w:val="22"/>
                <w:szCs w:val="22"/>
              </w:rPr>
              <w:t xml:space="preserve"> specialist</w:t>
            </w:r>
            <w:r w:rsidRPr="001B1233">
              <w:rPr>
                <w:rFonts w:ascii="Aptos" w:hAnsi="Aptos" w:cs="Aptos"/>
                <w:sz w:val="22"/>
                <w:szCs w:val="22"/>
              </w:rPr>
              <w:t>ų</w:t>
            </w:r>
            <w:r w:rsidRPr="001B1233">
              <w:rPr>
                <w:sz w:val="22"/>
                <w:szCs w:val="22"/>
              </w:rPr>
              <w:t xml:space="preserve"> - </w:t>
            </w:r>
            <w:r w:rsidRPr="00234F53">
              <w:rPr>
                <w:sz w:val="22"/>
                <w:szCs w:val="22"/>
                <w:u w:val="single"/>
              </w:rPr>
              <w:t>auditori</w:t>
            </w:r>
            <w:r w:rsidRPr="00234F53">
              <w:rPr>
                <w:rFonts w:ascii="Aptos" w:hAnsi="Aptos" w:cs="Aptos"/>
                <w:sz w:val="22"/>
                <w:szCs w:val="22"/>
                <w:u w:val="single"/>
              </w:rPr>
              <w:t>ų</w:t>
            </w:r>
            <w:r w:rsidRPr="00234F53">
              <w:rPr>
                <w:sz w:val="22"/>
                <w:szCs w:val="22"/>
                <w:u w:val="single"/>
              </w:rPr>
              <w:t xml:space="preserve"> atlikt</w:t>
            </w:r>
            <w:r w:rsidRPr="00234F53">
              <w:rPr>
                <w:rFonts w:ascii="Aptos" w:hAnsi="Aptos" w:cs="Aptos"/>
                <w:sz w:val="22"/>
                <w:szCs w:val="22"/>
                <w:u w:val="single"/>
              </w:rPr>
              <w:t>ų</w:t>
            </w:r>
            <w:r w:rsidRPr="00234F53">
              <w:rPr>
                <w:sz w:val="22"/>
                <w:szCs w:val="22"/>
                <w:u w:val="single"/>
              </w:rPr>
              <w:t xml:space="preserve"> juridini</w:t>
            </w:r>
            <w:r w:rsidRPr="00234F53">
              <w:rPr>
                <w:rFonts w:ascii="Aptos" w:hAnsi="Aptos" w:cs="Aptos"/>
                <w:sz w:val="22"/>
                <w:szCs w:val="22"/>
                <w:u w:val="single"/>
              </w:rPr>
              <w:t>ų</w:t>
            </w:r>
            <w:r w:rsidRPr="00234F53">
              <w:rPr>
                <w:sz w:val="22"/>
                <w:szCs w:val="22"/>
                <w:u w:val="single"/>
              </w:rPr>
              <w:t xml:space="preserve"> asmen</w:t>
            </w:r>
            <w:r w:rsidRPr="00234F53">
              <w:rPr>
                <w:rFonts w:ascii="Aptos" w:hAnsi="Aptos" w:cs="Aptos"/>
                <w:sz w:val="22"/>
                <w:szCs w:val="22"/>
                <w:u w:val="single"/>
              </w:rPr>
              <w:t>ų</w:t>
            </w:r>
            <w:r w:rsidRPr="00234F53">
              <w:rPr>
                <w:sz w:val="22"/>
                <w:szCs w:val="22"/>
                <w:u w:val="single"/>
              </w:rPr>
              <w:t xml:space="preserve"> metini</w:t>
            </w:r>
            <w:r w:rsidRPr="00234F53">
              <w:rPr>
                <w:rFonts w:ascii="Aptos" w:hAnsi="Aptos" w:cs="Aptos"/>
                <w:sz w:val="22"/>
                <w:szCs w:val="22"/>
                <w:u w:val="single"/>
              </w:rPr>
              <w:t>ų</w:t>
            </w:r>
            <w:r w:rsidRPr="00234F53">
              <w:rPr>
                <w:sz w:val="22"/>
                <w:szCs w:val="22"/>
                <w:u w:val="single"/>
              </w:rPr>
              <w:t xml:space="preserve"> finansinių ataskaitų auditų pagal TFAS</w:t>
            </w:r>
            <w:r w:rsidRPr="001B1233">
              <w:rPr>
                <w:sz w:val="22"/>
                <w:szCs w:val="22"/>
              </w:rPr>
              <w:t xml:space="preserve">, kai audituojamo juridinio asmens </w:t>
            </w:r>
            <w:r w:rsidR="001B1233">
              <w:rPr>
                <w:sz w:val="22"/>
                <w:szCs w:val="22"/>
              </w:rPr>
              <w:t xml:space="preserve">turtas ne mažesnis nei 40 mln.Eur, </w:t>
            </w:r>
            <w:r w:rsidRPr="001B1233">
              <w:rPr>
                <w:sz w:val="22"/>
                <w:szCs w:val="22"/>
              </w:rPr>
              <w:t>bendroji metinė apyvarta ne maž</w:t>
            </w:r>
            <w:r w:rsidR="00CD2D4A">
              <w:rPr>
                <w:sz w:val="22"/>
                <w:szCs w:val="22"/>
              </w:rPr>
              <w:t>esnė</w:t>
            </w:r>
            <w:r w:rsidRPr="001B1233">
              <w:rPr>
                <w:sz w:val="22"/>
                <w:szCs w:val="22"/>
              </w:rPr>
              <w:t xml:space="preserve"> kaip 20 mln. Eur, kiekis (vienetais).</w:t>
            </w:r>
          </w:p>
          <w:p w14:paraId="4E51DC31" w14:textId="77777777" w:rsidR="00817E70" w:rsidRPr="001B1233" w:rsidRDefault="00817E70" w:rsidP="00817E70">
            <w:pPr>
              <w:jc w:val="both"/>
              <w:rPr>
                <w:sz w:val="22"/>
                <w:szCs w:val="22"/>
              </w:rPr>
            </w:pPr>
            <w:r w:rsidRPr="001B1233">
              <w:rPr>
                <w:sz w:val="22"/>
                <w:szCs w:val="22"/>
              </w:rPr>
              <w:t xml:space="preserve"> Informacija apie Tiekėjo specialistų atliktus juridinių asmenų metinių finansinių ataskaitų auditus, pagal TFAS, pateikiama lentelėje (Priedas Nr. 1), nurodant audituoto juridinio asmens pavadinimą, kontaktinį asmenį, audito pobūdį, audito atlikimo laiką, juridinio asmens apyvartą. </w:t>
            </w:r>
          </w:p>
          <w:p w14:paraId="01BAF688" w14:textId="77777777" w:rsidR="00817E70" w:rsidRPr="001B1233" w:rsidRDefault="00817E70" w:rsidP="00817E70">
            <w:pPr>
              <w:jc w:val="both"/>
              <w:rPr>
                <w:sz w:val="22"/>
                <w:szCs w:val="22"/>
              </w:rPr>
            </w:pPr>
            <w:r w:rsidRPr="001B1233">
              <w:rPr>
                <w:sz w:val="22"/>
                <w:szCs w:val="22"/>
              </w:rPr>
              <w:t xml:space="preserve">Pirkėjas pasilieka teisę prašyti pateikti lentelėje nurodytus duomenis pagrindžiančių dokumentų, jeigu kils įtarimų dėl pateiktų duomenų tikrumo. </w:t>
            </w:r>
          </w:p>
          <w:p w14:paraId="661AE9EC" w14:textId="357918D8" w:rsidR="00625D2F" w:rsidRPr="001B1233" w:rsidRDefault="00817E70" w:rsidP="00817E70">
            <w:pPr>
              <w:jc w:val="both"/>
              <w:rPr>
                <w:i/>
                <w:iCs/>
                <w:sz w:val="22"/>
                <w:szCs w:val="22"/>
              </w:rPr>
            </w:pPr>
            <w:r w:rsidRPr="001B1233">
              <w:rPr>
                <w:i/>
                <w:iCs/>
                <w:sz w:val="22"/>
                <w:szCs w:val="22"/>
              </w:rPr>
              <w:t>Svarbu: tiekėjo specialistai, teikiami įvertinimui šioje dalyje, privalės dalyvauti teikiant paslaugas sutarties galiojimo laikotarpiu.</w:t>
            </w:r>
          </w:p>
        </w:tc>
      </w:tr>
      <w:tr w:rsidR="00625D2F" w:rsidRPr="00CB3E97" w14:paraId="75A162AF" w14:textId="77777777" w:rsidTr="00625D2F">
        <w:tc>
          <w:tcPr>
            <w:tcW w:w="9350" w:type="dxa"/>
          </w:tcPr>
          <w:p w14:paraId="4EC112B1" w14:textId="17500D09" w:rsidR="006340B2" w:rsidRDefault="006340B2" w:rsidP="006340B2">
            <w:pPr>
              <w:jc w:val="center"/>
              <w:rPr>
                <w:sz w:val="22"/>
                <w:szCs w:val="22"/>
                <w:lang w:val="pt-PT"/>
              </w:rPr>
            </w:pPr>
            <w:r w:rsidRPr="00CB3E97">
              <w:rPr>
                <w:sz w:val="22"/>
                <w:szCs w:val="22"/>
                <w:lang w:val="pt-PT"/>
              </w:rPr>
              <w:t xml:space="preserve">                                                                                        </w:t>
            </w:r>
            <w:r w:rsidR="00CB3E97" w:rsidRPr="00CB3E97">
              <w:rPr>
                <w:sz w:val="22"/>
                <w:szCs w:val="22"/>
                <w:lang w:val="pt-PT"/>
              </w:rPr>
              <w:t xml:space="preserve"> </w:t>
            </w:r>
            <w:r w:rsidR="00CB3E97">
              <w:rPr>
                <w:sz w:val="22"/>
                <w:szCs w:val="22"/>
                <w:lang w:val="pt-PT"/>
              </w:rPr>
              <w:t xml:space="preserve">    </w:t>
            </w:r>
            <w:r w:rsidRPr="00CB3E97">
              <w:rPr>
                <w:sz w:val="22"/>
                <w:szCs w:val="22"/>
                <w:lang w:val="pt-PT"/>
              </w:rPr>
              <w:t xml:space="preserve">   </w:t>
            </w:r>
            <w:r w:rsidR="00CB3E97">
              <w:rPr>
                <w:sz w:val="22"/>
                <w:szCs w:val="22"/>
                <w:lang w:val="pt-PT"/>
              </w:rPr>
              <w:t xml:space="preserve">        </w:t>
            </w:r>
            <w:r>
              <w:rPr>
                <w:sz w:val="22"/>
                <w:szCs w:val="22"/>
                <w:lang w:val="pt-PT"/>
              </w:rPr>
              <w:t xml:space="preserve">0 balų               </w:t>
            </w:r>
            <w:r w:rsidR="00CB3E97">
              <w:rPr>
                <w:sz w:val="22"/>
                <w:szCs w:val="22"/>
                <w:lang w:val="pt-PT"/>
              </w:rPr>
              <w:t xml:space="preserve">        </w:t>
            </w:r>
            <w:r>
              <w:rPr>
                <w:sz w:val="22"/>
                <w:szCs w:val="22"/>
                <w:lang w:val="pt-PT"/>
              </w:rPr>
              <w:t xml:space="preserve">  3</w:t>
            </w:r>
            <w:r w:rsidRPr="00756E4A">
              <w:rPr>
                <w:sz w:val="22"/>
                <w:szCs w:val="22"/>
                <w:lang w:val="pt-PT"/>
              </w:rPr>
              <w:t xml:space="preserve"> finansinių ataskaitų auditai</w:t>
            </w:r>
          </w:p>
          <w:p w14:paraId="050D9889" w14:textId="12E66ADE" w:rsidR="00625D2F" w:rsidRDefault="009A6755" w:rsidP="00756E4A">
            <w:pPr>
              <w:jc w:val="right"/>
              <w:rPr>
                <w:sz w:val="22"/>
                <w:szCs w:val="22"/>
                <w:lang w:val="pt-PT"/>
              </w:rPr>
            </w:pPr>
            <w:r w:rsidRPr="00756E4A">
              <w:rPr>
                <w:sz w:val="22"/>
                <w:szCs w:val="22"/>
                <w:lang w:val="pt-PT"/>
              </w:rPr>
              <w:t xml:space="preserve">1 balas </w:t>
            </w:r>
            <w:r w:rsidR="00CB7118">
              <w:rPr>
                <w:sz w:val="22"/>
                <w:szCs w:val="22"/>
                <w:lang w:val="pt-PT"/>
              </w:rPr>
              <w:t xml:space="preserve">                       </w:t>
            </w:r>
            <w:r w:rsidR="006340B2">
              <w:rPr>
                <w:sz w:val="22"/>
                <w:szCs w:val="22"/>
                <w:lang w:val="pt-PT"/>
              </w:rPr>
              <w:t>4</w:t>
            </w:r>
            <w:r w:rsidRPr="00756E4A">
              <w:rPr>
                <w:sz w:val="22"/>
                <w:szCs w:val="22"/>
                <w:lang w:val="pt-PT"/>
              </w:rPr>
              <w:t xml:space="preserve"> finansinių ataskaitų auditai</w:t>
            </w:r>
          </w:p>
        </w:tc>
      </w:tr>
      <w:tr w:rsidR="00625D2F" w14:paraId="67E52293" w14:textId="77777777" w:rsidTr="00625D2F">
        <w:tc>
          <w:tcPr>
            <w:tcW w:w="9350" w:type="dxa"/>
          </w:tcPr>
          <w:p w14:paraId="4B53C624" w14:textId="2C9E93E7" w:rsidR="00625D2F" w:rsidRDefault="009A6755" w:rsidP="00756E4A">
            <w:pPr>
              <w:jc w:val="right"/>
              <w:rPr>
                <w:sz w:val="22"/>
                <w:szCs w:val="22"/>
                <w:lang w:val="pt-PT"/>
              </w:rPr>
            </w:pPr>
            <w:r w:rsidRPr="00756E4A">
              <w:rPr>
                <w:sz w:val="22"/>
                <w:szCs w:val="22"/>
                <w:lang w:val="pt-PT"/>
              </w:rPr>
              <w:t>2 balai</w:t>
            </w:r>
            <w:r w:rsidR="00CB7118">
              <w:rPr>
                <w:sz w:val="22"/>
                <w:szCs w:val="22"/>
                <w:lang w:val="pt-PT"/>
              </w:rPr>
              <w:t xml:space="preserve">                        </w:t>
            </w:r>
            <w:r w:rsidRPr="00756E4A">
              <w:rPr>
                <w:sz w:val="22"/>
                <w:szCs w:val="22"/>
                <w:lang w:val="pt-PT"/>
              </w:rPr>
              <w:t xml:space="preserve"> </w:t>
            </w:r>
            <w:r w:rsidR="006340B2">
              <w:rPr>
                <w:sz w:val="22"/>
                <w:szCs w:val="22"/>
                <w:lang w:val="pt-PT"/>
              </w:rPr>
              <w:t>5</w:t>
            </w:r>
            <w:r w:rsidRPr="00756E4A">
              <w:rPr>
                <w:sz w:val="22"/>
                <w:szCs w:val="22"/>
                <w:lang w:val="pt-PT"/>
              </w:rPr>
              <w:t xml:space="preserve"> finansinių ataskaitų auditai</w:t>
            </w:r>
          </w:p>
        </w:tc>
      </w:tr>
      <w:tr w:rsidR="009A6755" w14:paraId="34B784E7" w14:textId="77777777" w:rsidTr="00625D2F">
        <w:tc>
          <w:tcPr>
            <w:tcW w:w="9350" w:type="dxa"/>
          </w:tcPr>
          <w:p w14:paraId="3537B214" w14:textId="5A9CC2CF" w:rsidR="009A6755" w:rsidRPr="00756E4A" w:rsidRDefault="00CB7118" w:rsidP="00756E4A">
            <w:pPr>
              <w:jc w:val="right"/>
              <w:rPr>
                <w:sz w:val="22"/>
                <w:szCs w:val="22"/>
                <w:lang w:val="pt-PT"/>
              </w:rPr>
            </w:pPr>
            <w:r w:rsidRPr="00756E4A">
              <w:rPr>
                <w:sz w:val="22"/>
                <w:szCs w:val="22"/>
                <w:lang w:val="pt-PT"/>
              </w:rPr>
              <w:t>3 balai</w:t>
            </w:r>
            <w:r>
              <w:rPr>
                <w:sz w:val="22"/>
                <w:szCs w:val="22"/>
                <w:lang w:val="pt-PT"/>
              </w:rPr>
              <w:t xml:space="preserve">                        </w:t>
            </w:r>
            <w:r w:rsidRPr="00756E4A">
              <w:rPr>
                <w:sz w:val="22"/>
                <w:szCs w:val="22"/>
                <w:lang w:val="pt-PT"/>
              </w:rPr>
              <w:t xml:space="preserve"> </w:t>
            </w:r>
            <w:r w:rsidR="006340B2">
              <w:rPr>
                <w:sz w:val="22"/>
                <w:szCs w:val="22"/>
                <w:lang w:val="pt-PT"/>
              </w:rPr>
              <w:t>6</w:t>
            </w:r>
            <w:r w:rsidRPr="00756E4A">
              <w:rPr>
                <w:sz w:val="22"/>
                <w:szCs w:val="22"/>
                <w:lang w:val="pt-PT"/>
              </w:rPr>
              <w:t xml:space="preserve"> finansinių ataskaitų auditai</w:t>
            </w:r>
          </w:p>
        </w:tc>
      </w:tr>
      <w:tr w:rsidR="009A6755" w:rsidRPr="00596934" w14:paraId="5E986811" w14:textId="77777777" w:rsidTr="00625D2F">
        <w:tc>
          <w:tcPr>
            <w:tcW w:w="9350" w:type="dxa"/>
          </w:tcPr>
          <w:p w14:paraId="64745972" w14:textId="0B3DD765" w:rsidR="009A6755" w:rsidRPr="00756E4A" w:rsidRDefault="00CB3E97" w:rsidP="00CB3E97">
            <w:pPr>
              <w:jc w:val="right"/>
              <w:rPr>
                <w:sz w:val="22"/>
                <w:szCs w:val="22"/>
                <w:lang w:val="pt-PT"/>
              </w:rPr>
            </w:pPr>
            <w:r>
              <w:rPr>
                <w:sz w:val="22"/>
                <w:szCs w:val="22"/>
                <w:lang w:val="pt-PT"/>
              </w:rPr>
              <w:t>4</w:t>
            </w:r>
            <w:r w:rsidRPr="00756E4A">
              <w:rPr>
                <w:sz w:val="22"/>
                <w:szCs w:val="22"/>
                <w:lang w:val="pt-PT"/>
              </w:rPr>
              <w:t xml:space="preserve"> balai</w:t>
            </w:r>
            <w:r>
              <w:rPr>
                <w:sz w:val="22"/>
                <w:szCs w:val="22"/>
                <w:lang w:val="pt-PT"/>
              </w:rPr>
              <w:t xml:space="preserve"> </w:t>
            </w:r>
            <w:r w:rsidRPr="00756E4A">
              <w:rPr>
                <w:sz w:val="22"/>
                <w:szCs w:val="22"/>
                <w:lang w:val="pt-PT"/>
              </w:rPr>
              <w:t xml:space="preserve"> </w:t>
            </w:r>
            <w:r>
              <w:rPr>
                <w:sz w:val="22"/>
                <w:szCs w:val="22"/>
                <w:lang w:val="pt-PT"/>
              </w:rPr>
              <w:t xml:space="preserve"> 7</w:t>
            </w:r>
            <w:r w:rsidRPr="00756E4A">
              <w:rPr>
                <w:sz w:val="22"/>
                <w:szCs w:val="22"/>
                <w:lang w:val="pt-PT"/>
              </w:rPr>
              <w:t xml:space="preserve"> ir daugiau finansinių ataskaitų auditai</w:t>
            </w:r>
          </w:p>
        </w:tc>
      </w:tr>
      <w:tr w:rsidR="009A6755" w:rsidRPr="00CB3E97" w14:paraId="1A8A19CB" w14:textId="77777777" w:rsidTr="00625D2F">
        <w:tc>
          <w:tcPr>
            <w:tcW w:w="9350" w:type="dxa"/>
          </w:tcPr>
          <w:p w14:paraId="20E01FB6" w14:textId="77777777" w:rsidR="003907F8" w:rsidRDefault="003907F8" w:rsidP="00756E4A">
            <w:pPr>
              <w:jc w:val="right"/>
              <w:rPr>
                <w:sz w:val="22"/>
                <w:szCs w:val="22"/>
                <w:lang w:val="pt-PT"/>
              </w:rPr>
            </w:pPr>
          </w:p>
          <w:p w14:paraId="741C0F9E" w14:textId="42AA6F47" w:rsidR="003907F8" w:rsidRPr="00821962" w:rsidRDefault="003907F8" w:rsidP="003907F8">
            <w:pPr>
              <w:jc w:val="center"/>
              <w:rPr>
                <w:sz w:val="22"/>
                <w:szCs w:val="22"/>
                <w:lang w:val="pt-PT"/>
              </w:rPr>
            </w:pPr>
            <w:r w:rsidRPr="00CB3E97">
              <w:rPr>
                <w:rFonts w:cstheme="majorBidi"/>
                <w:sz w:val="22"/>
                <w:szCs w:val="22"/>
                <w:lang w:val="pt-PT"/>
              </w:rPr>
              <w:t>Maksimali galima kriterij</w:t>
            </w:r>
            <w:r w:rsidR="000F28A0">
              <w:rPr>
                <w:rFonts w:cstheme="majorBidi"/>
                <w:sz w:val="22"/>
                <w:szCs w:val="22"/>
                <w:lang w:val="lt-LT"/>
              </w:rPr>
              <w:t>ų</w:t>
            </w:r>
            <w:r w:rsidR="00306164">
              <w:rPr>
                <w:rFonts w:cstheme="majorBidi"/>
                <w:sz w:val="22"/>
                <w:szCs w:val="22"/>
                <w:lang w:val="lt-LT"/>
              </w:rPr>
              <w:t xml:space="preserve"> </w:t>
            </w:r>
            <m:oMath>
              <m:sSub>
                <m:sSubPr>
                  <m:ctrlPr>
                    <w:rPr>
                      <w:rFonts w:ascii="Cambria Math" w:hAnsi="Cambria Math" w:cstheme="majorBidi"/>
                      <w:i/>
                      <w:sz w:val="22"/>
                      <w:szCs w:val="22"/>
                    </w:rPr>
                  </m:ctrlPr>
                </m:sSubPr>
                <m:e>
                  <m:r>
                    <w:rPr>
                      <w:rFonts w:ascii="Cambria Math" w:hAnsi="Cambria Math" w:cstheme="majorBidi"/>
                      <w:sz w:val="22"/>
                      <w:szCs w:val="22"/>
                    </w:rPr>
                    <m:t>R</m:t>
                  </m:r>
                </m:e>
                <m:sub>
                  <m:r>
                    <w:rPr>
                      <w:rFonts w:ascii="Cambria Math" w:hAnsi="Cambria Math" w:cstheme="majorBidi"/>
                      <w:sz w:val="22"/>
                      <w:szCs w:val="22"/>
                      <w:lang w:val="pt-PT"/>
                    </w:rPr>
                    <m:t>1</m:t>
                  </m:r>
                </m:sub>
              </m:sSub>
              <m:r>
                <w:rPr>
                  <w:rFonts w:ascii="Cambria Math" w:hAnsi="Cambria Math" w:cstheme="majorBidi"/>
                  <w:sz w:val="22"/>
                  <w:szCs w:val="22"/>
                  <w:lang w:val="pt-PT"/>
                </w:rPr>
                <m:t xml:space="preserve"> </m:t>
              </m:r>
              <m:r>
                <w:rPr>
                  <w:rFonts w:ascii="Cambria Math" w:hAnsi="Cambria Math" w:cstheme="majorBidi"/>
                  <w:sz w:val="22"/>
                  <w:szCs w:val="22"/>
                </w:rPr>
                <m:t>bal</m:t>
              </m:r>
              <m:r>
                <w:rPr>
                  <w:rFonts w:ascii="Cambria Math" w:hAnsi="Cambria Math" w:cstheme="majorBidi"/>
                  <w:sz w:val="22"/>
                  <w:szCs w:val="22"/>
                  <w:lang w:val="pt-PT"/>
                </w:rPr>
                <m:t xml:space="preserve">ų </m:t>
              </m:r>
              <m:r>
                <w:rPr>
                  <w:rFonts w:ascii="Cambria Math" w:hAnsi="Cambria Math" w:cstheme="majorBidi"/>
                  <w:sz w:val="22"/>
                  <w:szCs w:val="22"/>
                </w:rPr>
                <m:t>suma</m:t>
              </m:r>
              <m:r>
                <w:rPr>
                  <w:rFonts w:ascii="Cambria Math" w:hAnsi="Cambria Math" w:cstheme="majorBidi"/>
                  <w:sz w:val="22"/>
                  <w:szCs w:val="22"/>
                  <w:lang w:val="pt-PT"/>
                </w:rPr>
                <m:t xml:space="preserve"> </m:t>
              </m:r>
              <m:r>
                <w:rPr>
                  <w:rFonts w:ascii="Cambria Math" w:hAnsi="Cambria Math" w:cstheme="majorBidi"/>
                  <w:sz w:val="20"/>
                  <w:szCs w:val="20"/>
                  <w:lang w:val="pt-PT"/>
                </w:rPr>
                <m:t>(</m:t>
              </m:r>
              <m:r>
                <w:rPr>
                  <w:rFonts w:ascii="Cambria Math" w:hAnsi="Cambria Math" w:cstheme="majorBidi"/>
                  <w:sz w:val="20"/>
                  <w:szCs w:val="20"/>
                </w:rPr>
                <m:t>K</m:t>
              </m:r>
              <m:r>
                <w:rPr>
                  <w:rFonts w:ascii="Cambria Math" w:hAnsi="Cambria Math" w:cstheme="majorBidi"/>
                  <w:sz w:val="20"/>
                  <w:szCs w:val="20"/>
                  <w:vertAlign w:val="subscript"/>
                  <w:lang w:val="pt-PT"/>
                </w:rPr>
                <m:t>1</m:t>
              </m:r>
              <m:r>
                <w:rPr>
                  <w:rFonts w:ascii="Cambria Math" w:hAnsi="Cambria Math" w:cstheme="majorBidi"/>
                  <w:sz w:val="20"/>
                  <w:szCs w:val="20"/>
                  <w:lang w:val="pt-PT"/>
                </w:rPr>
                <m:t xml:space="preserve">) </m:t>
              </m:r>
            </m:oMath>
            <w:r w:rsidRPr="00CB3E97">
              <w:rPr>
                <w:rFonts w:cstheme="majorBidi"/>
                <w:sz w:val="22"/>
                <w:szCs w:val="22"/>
                <w:lang w:val="pt-PT"/>
              </w:rPr>
              <w:t>-  4</w:t>
            </w:r>
          </w:p>
          <w:p w14:paraId="1EBED8A6" w14:textId="71B74074" w:rsidR="003907F8" w:rsidRPr="00756E4A" w:rsidRDefault="003907F8" w:rsidP="00756E4A">
            <w:pPr>
              <w:jc w:val="right"/>
              <w:rPr>
                <w:sz w:val="22"/>
                <w:szCs w:val="22"/>
                <w:lang w:val="pt-PT"/>
              </w:rPr>
            </w:pPr>
          </w:p>
        </w:tc>
      </w:tr>
      <w:tr w:rsidR="00823C8F" w:rsidRPr="00CB3E97" w14:paraId="6407F321" w14:textId="77777777" w:rsidTr="00625D2F">
        <w:tc>
          <w:tcPr>
            <w:tcW w:w="9350" w:type="dxa"/>
          </w:tcPr>
          <w:p w14:paraId="3EC343AC" w14:textId="486CF67C" w:rsidR="00823C8F" w:rsidRPr="00756E4A" w:rsidRDefault="00FA07AD" w:rsidP="008D2929">
            <w:pPr>
              <w:jc w:val="right"/>
              <w:rPr>
                <w:sz w:val="22"/>
                <w:szCs w:val="22"/>
                <w:lang w:val="pt-PT"/>
              </w:rPr>
            </w:pPr>
            <w:r>
              <w:rPr>
                <w:b/>
                <w:bCs/>
                <w:sz w:val="22"/>
                <w:szCs w:val="22"/>
                <w:lang w:val="pt-PT"/>
              </w:rPr>
              <w:lastRenderedPageBreak/>
              <w:t>Antras</w:t>
            </w:r>
            <w:r w:rsidR="008D2929" w:rsidRPr="008D2929">
              <w:rPr>
                <w:b/>
                <w:bCs/>
                <w:sz w:val="22"/>
                <w:szCs w:val="22"/>
                <w:lang w:val="pt-PT"/>
              </w:rPr>
              <w:t xml:space="preserve"> kriterijus: </w:t>
            </w:r>
            <w:r w:rsidR="008D2929" w:rsidRPr="00FA07AD">
              <w:rPr>
                <w:sz w:val="22"/>
                <w:szCs w:val="22"/>
                <w:lang w:val="pt-PT"/>
              </w:rPr>
              <w:t>Tiekėjo siūlom</w:t>
            </w:r>
            <w:r w:rsidR="001C0D98">
              <w:rPr>
                <w:sz w:val="22"/>
                <w:szCs w:val="22"/>
                <w:lang w:val="pt-PT"/>
              </w:rPr>
              <w:t xml:space="preserve">o </w:t>
            </w:r>
            <w:r w:rsidR="001C0D98" w:rsidRPr="007A7F22">
              <w:rPr>
                <w:sz w:val="22"/>
                <w:szCs w:val="22"/>
                <w:lang w:val="lt-LT"/>
              </w:rPr>
              <w:t>Auditorius, kuris laimėjimo atveju bus skiriami Sutarties vykdymui</w:t>
            </w:r>
            <w:r w:rsidR="001C0D98" w:rsidRPr="00FA07AD">
              <w:rPr>
                <w:sz w:val="22"/>
                <w:szCs w:val="22"/>
                <w:lang w:val="pt-PT"/>
              </w:rPr>
              <w:t xml:space="preserve"> </w:t>
            </w:r>
            <w:r w:rsidR="008D2929" w:rsidRPr="00FA07AD">
              <w:rPr>
                <w:sz w:val="22"/>
                <w:szCs w:val="22"/>
                <w:lang w:val="pt-PT"/>
              </w:rPr>
              <w:t>patirtis. (P</w:t>
            </w:r>
            <w:r w:rsidR="007F74D8" w:rsidRPr="002E612F">
              <w:rPr>
                <w:sz w:val="22"/>
                <w:szCs w:val="22"/>
                <w:vertAlign w:val="subscript"/>
                <w:lang w:val="pt-PT"/>
              </w:rPr>
              <w:t>2</w:t>
            </w:r>
            <w:r w:rsidR="008D2929" w:rsidRPr="00FA07AD">
              <w:rPr>
                <w:sz w:val="22"/>
                <w:szCs w:val="22"/>
                <w:lang w:val="pt-PT"/>
              </w:rPr>
              <w:t>)</w:t>
            </w:r>
          </w:p>
        </w:tc>
      </w:tr>
      <w:tr w:rsidR="00823C8F" w:rsidRPr="00596934" w14:paraId="46B6594D" w14:textId="77777777" w:rsidTr="00625D2F">
        <w:tc>
          <w:tcPr>
            <w:tcW w:w="9350" w:type="dxa"/>
          </w:tcPr>
          <w:p w14:paraId="42018E73" w14:textId="644C0DDB" w:rsidR="00823C8F" w:rsidRPr="00E171CB" w:rsidRDefault="000E1010" w:rsidP="00E171CB">
            <w:pPr>
              <w:pStyle w:val="ListParagraph"/>
              <w:numPr>
                <w:ilvl w:val="0"/>
                <w:numId w:val="1"/>
              </w:numPr>
              <w:spacing w:line="247" w:lineRule="auto"/>
              <w:jc w:val="both"/>
              <w:rPr>
                <w:sz w:val="22"/>
                <w:szCs w:val="22"/>
                <w:lang w:val="fr-FR"/>
              </w:rPr>
            </w:pPr>
            <w:r w:rsidRPr="00E171CB">
              <w:rPr>
                <w:sz w:val="22"/>
                <w:szCs w:val="22"/>
              </w:rPr>
              <w:t xml:space="preserve">Konkretaus </w:t>
            </w:r>
            <w:r w:rsidR="00B34298" w:rsidRPr="00E171CB">
              <w:rPr>
                <w:sz w:val="22"/>
                <w:szCs w:val="22"/>
                <w:lang w:val="lt-LT"/>
              </w:rPr>
              <w:t xml:space="preserve">laimėjimo atveju </w:t>
            </w:r>
            <w:r w:rsidR="00547010" w:rsidRPr="00E171CB">
              <w:rPr>
                <w:sz w:val="22"/>
                <w:szCs w:val="22"/>
                <w:lang w:val="lt-LT"/>
              </w:rPr>
              <w:t>Sutarties vykdymui</w:t>
            </w:r>
            <w:r w:rsidR="00547010" w:rsidRPr="00E171CB">
              <w:rPr>
                <w:sz w:val="22"/>
                <w:szCs w:val="22"/>
              </w:rPr>
              <w:t xml:space="preserve"> </w:t>
            </w:r>
            <w:r w:rsidRPr="00E171CB">
              <w:rPr>
                <w:sz w:val="22"/>
                <w:szCs w:val="22"/>
              </w:rPr>
              <w:t xml:space="preserve">priskirto auditoriaus </w:t>
            </w:r>
            <w:r w:rsidR="00475984" w:rsidRPr="00E171CB">
              <w:rPr>
                <w:sz w:val="22"/>
                <w:szCs w:val="22"/>
              </w:rPr>
              <w:t xml:space="preserve">per paskutinius 3 (trejus) metus </w:t>
            </w:r>
            <w:r w:rsidR="00655768" w:rsidRPr="00E171CB">
              <w:rPr>
                <w:sz w:val="20"/>
                <w:szCs w:val="20"/>
                <w:lang w:val="lt-LT"/>
              </w:rPr>
              <w:t>atliktų finansinės atskaitomybės ataskaitų auditų pagal TFAS</w:t>
            </w:r>
            <w:r w:rsidR="00E171CB">
              <w:rPr>
                <w:sz w:val="20"/>
                <w:szCs w:val="20"/>
                <w:lang w:val="lt-LT"/>
              </w:rPr>
              <w:t xml:space="preserve"> (</w:t>
            </w:r>
            <w:r w:rsidR="00475984" w:rsidRPr="00E171CB">
              <w:rPr>
                <w:sz w:val="22"/>
                <w:szCs w:val="22"/>
                <w:lang w:val="lt-LT"/>
              </w:rPr>
              <w:t>pasirašytų nepriklausomo auditoriaus išvadų</w:t>
            </w:r>
            <w:r w:rsidR="00E171CB">
              <w:rPr>
                <w:sz w:val="22"/>
                <w:szCs w:val="22"/>
                <w:lang w:val="lt-LT"/>
              </w:rPr>
              <w:t>)</w:t>
            </w:r>
            <w:r w:rsidR="00475984" w:rsidRPr="00E171CB">
              <w:rPr>
                <w:sz w:val="22"/>
                <w:szCs w:val="22"/>
                <w:lang w:val="lt-LT"/>
              </w:rPr>
              <w:t xml:space="preserve"> skaičius vienetais, parengtų pagal TFAS, </w:t>
            </w:r>
            <w:r w:rsidR="005972A1" w:rsidRPr="00E171CB">
              <w:rPr>
                <w:sz w:val="22"/>
                <w:szCs w:val="22"/>
                <w:lang w:val="lt-LT"/>
              </w:rPr>
              <w:t xml:space="preserve">kai audituojamo juridinio asmens turtas ne mažesnis nei 40 mln.Eur, bendroji metinė apyvarta ne mažesnė kaip 20 mln. </w:t>
            </w:r>
            <w:r w:rsidR="005972A1" w:rsidRPr="00E171CB">
              <w:rPr>
                <w:sz w:val="22"/>
                <w:szCs w:val="22"/>
                <w:lang w:val="fr-FR"/>
              </w:rPr>
              <w:t xml:space="preserve">Eur, </w:t>
            </w:r>
            <w:r w:rsidR="00475984" w:rsidRPr="00E171CB">
              <w:rPr>
                <w:sz w:val="22"/>
                <w:szCs w:val="22"/>
                <w:lang w:val="fr-FR"/>
              </w:rPr>
              <w:t xml:space="preserve">ir turėti ne mažesnį kaip </w:t>
            </w:r>
            <w:r w:rsidR="0056107A" w:rsidRPr="00E171CB">
              <w:rPr>
                <w:sz w:val="22"/>
                <w:szCs w:val="22"/>
                <w:lang w:val="fr-FR"/>
              </w:rPr>
              <w:t>3</w:t>
            </w:r>
            <w:r w:rsidR="00475984" w:rsidRPr="00E171CB">
              <w:rPr>
                <w:sz w:val="22"/>
                <w:szCs w:val="22"/>
                <w:lang w:val="fr-FR"/>
              </w:rPr>
              <w:t xml:space="preserve"> metų kvalifikuoto auditoriaus  stažą.</w:t>
            </w:r>
          </w:p>
          <w:p w14:paraId="0729464D" w14:textId="387E3FB4" w:rsidR="00536B13" w:rsidRPr="00536B13" w:rsidRDefault="00536B13" w:rsidP="00536B13">
            <w:pPr>
              <w:jc w:val="both"/>
              <w:rPr>
                <w:sz w:val="22"/>
                <w:szCs w:val="22"/>
                <w:lang w:val="lt-LT"/>
              </w:rPr>
            </w:pPr>
            <w:r w:rsidRPr="00536B13">
              <w:rPr>
                <w:sz w:val="22"/>
                <w:szCs w:val="22"/>
                <w:lang w:val="lt-LT"/>
              </w:rPr>
              <w:t>Informacija apie Tiekėjo specialistų atliktus nurodytus kriterijus atitinkančius metinių finansinių ataskaitų auditus pateikiama lentelėje (</w:t>
            </w:r>
            <w:r w:rsidR="007C1EA0">
              <w:rPr>
                <w:sz w:val="22"/>
                <w:szCs w:val="22"/>
                <w:lang w:val="lt-LT"/>
              </w:rPr>
              <w:t>Priedas</w:t>
            </w:r>
            <w:r w:rsidRPr="00536B13">
              <w:rPr>
                <w:sz w:val="22"/>
                <w:szCs w:val="22"/>
                <w:lang w:val="lt-LT"/>
              </w:rPr>
              <w:t xml:space="preserve"> Nr. </w:t>
            </w:r>
            <w:r w:rsidR="007C1EA0">
              <w:rPr>
                <w:sz w:val="22"/>
                <w:szCs w:val="22"/>
                <w:lang w:val="lt-LT"/>
              </w:rPr>
              <w:t>2</w:t>
            </w:r>
            <w:r w:rsidRPr="00536B13">
              <w:rPr>
                <w:sz w:val="22"/>
                <w:szCs w:val="22"/>
                <w:lang w:val="lt-LT"/>
              </w:rPr>
              <w:t>), nurodant audituoto juridinio asmens pavadinimą, kontaktinį asmenį, audito pobūdį, audito atlikimo laiką, audituotų ataskaitų laikotarpį,</w:t>
            </w:r>
            <w:r w:rsidR="001674A6">
              <w:rPr>
                <w:sz w:val="22"/>
                <w:szCs w:val="22"/>
                <w:lang w:val="lt-LT"/>
              </w:rPr>
              <w:t xml:space="preserve"> įmonės turtą ir metinę apyvartą</w:t>
            </w:r>
            <w:r w:rsidRPr="00536B13">
              <w:rPr>
                <w:sz w:val="22"/>
                <w:szCs w:val="22"/>
                <w:lang w:val="lt-LT"/>
              </w:rPr>
              <w:t>.</w:t>
            </w:r>
          </w:p>
          <w:p w14:paraId="4BA65276" w14:textId="557ABE41" w:rsidR="00641294" w:rsidRPr="00536B13" w:rsidRDefault="00536B13" w:rsidP="00536B13">
            <w:pPr>
              <w:jc w:val="both"/>
              <w:rPr>
                <w:sz w:val="22"/>
                <w:szCs w:val="22"/>
                <w:lang w:val="lt-LT"/>
              </w:rPr>
            </w:pPr>
            <w:r w:rsidRPr="00536B13">
              <w:rPr>
                <w:sz w:val="22"/>
                <w:szCs w:val="22"/>
                <w:lang w:val="lt-LT"/>
              </w:rPr>
              <w:t>Pirkėjas pasilieka teisę prašyti pateikti lentelėje nurodytus duomenis pagrindžiančių dokumentų, jeigu kils įtarimų dėl pateiktų duomenų tikrumo.</w:t>
            </w:r>
          </w:p>
        </w:tc>
      </w:tr>
      <w:tr w:rsidR="00EF5B3A" w:rsidRPr="00536B13" w14:paraId="71C4D2FA" w14:textId="77777777" w:rsidTr="009922A1">
        <w:trPr>
          <w:trHeight w:val="341"/>
        </w:trPr>
        <w:tc>
          <w:tcPr>
            <w:tcW w:w="9350" w:type="dxa"/>
          </w:tcPr>
          <w:p w14:paraId="1C4A845E" w14:textId="509E15F0" w:rsidR="00EF5B3A" w:rsidRPr="002C05B2" w:rsidRDefault="009922A1" w:rsidP="002C05B2">
            <w:pPr>
              <w:jc w:val="center"/>
              <w:rPr>
                <w:sz w:val="22"/>
                <w:szCs w:val="22"/>
                <w:lang w:val="pt-PT"/>
              </w:rPr>
            </w:pPr>
            <w:r w:rsidRPr="00CB3E97">
              <w:rPr>
                <w:sz w:val="22"/>
                <w:szCs w:val="22"/>
                <w:lang w:val="lt-LT"/>
              </w:rPr>
              <w:t xml:space="preserve">                                                                                </w:t>
            </w:r>
            <w:r w:rsidR="00CB3E97">
              <w:rPr>
                <w:sz w:val="22"/>
                <w:szCs w:val="22"/>
                <w:lang w:val="lt-LT"/>
              </w:rPr>
              <w:t xml:space="preserve">         </w:t>
            </w:r>
            <w:r w:rsidRPr="00CB3E97">
              <w:rPr>
                <w:sz w:val="22"/>
                <w:szCs w:val="22"/>
                <w:lang w:val="lt-LT"/>
              </w:rPr>
              <w:t xml:space="preserve"> </w:t>
            </w:r>
            <w:r w:rsidR="00CB3E97">
              <w:rPr>
                <w:sz w:val="22"/>
                <w:szCs w:val="22"/>
                <w:lang w:val="lt-LT"/>
              </w:rPr>
              <w:t xml:space="preserve">    </w:t>
            </w:r>
            <w:r w:rsidRPr="00CB3E97">
              <w:rPr>
                <w:sz w:val="22"/>
                <w:szCs w:val="22"/>
                <w:lang w:val="lt-LT"/>
              </w:rPr>
              <w:t xml:space="preserve">          </w:t>
            </w:r>
            <w:r w:rsidR="009B5223">
              <w:rPr>
                <w:sz w:val="22"/>
                <w:szCs w:val="22"/>
                <w:lang w:val="pt-PT"/>
              </w:rPr>
              <w:t>0 bal</w:t>
            </w:r>
            <w:r w:rsidR="002C05B2">
              <w:rPr>
                <w:sz w:val="22"/>
                <w:szCs w:val="22"/>
                <w:lang w:val="pt-PT"/>
              </w:rPr>
              <w:t xml:space="preserve">ų </w:t>
            </w:r>
            <w:r w:rsidR="007D798F">
              <w:rPr>
                <w:sz w:val="22"/>
                <w:szCs w:val="22"/>
                <w:lang w:val="pt-PT"/>
              </w:rPr>
              <w:t xml:space="preserve">    </w:t>
            </w:r>
            <w:r w:rsidR="00CB3E97">
              <w:rPr>
                <w:sz w:val="22"/>
                <w:szCs w:val="22"/>
                <w:lang w:val="pt-PT"/>
              </w:rPr>
              <w:t xml:space="preserve">                </w:t>
            </w:r>
            <w:r w:rsidR="007D798F">
              <w:rPr>
                <w:sz w:val="22"/>
                <w:szCs w:val="22"/>
                <w:lang w:val="pt-PT"/>
              </w:rPr>
              <w:t xml:space="preserve">    3</w:t>
            </w:r>
            <w:r w:rsidR="007D798F" w:rsidRPr="00756E4A">
              <w:rPr>
                <w:sz w:val="22"/>
                <w:szCs w:val="22"/>
                <w:lang w:val="pt-PT"/>
              </w:rPr>
              <w:t xml:space="preserve"> finansinių ataskaitų auditai</w:t>
            </w:r>
          </w:p>
        </w:tc>
      </w:tr>
      <w:tr w:rsidR="009B5223" w:rsidRPr="00536B13" w14:paraId="2C817E66" w14:textId="77777777" w:rsidTr="00625D2F">
        <w:trPr>
          <w:trHeight w:val="288"/>
        </w:trPr>
        <w:tc>
          <w:tcPr>
            <w:tcW w:w="9350" w:type="dxa"/>
          </w:tcPr>
          <w:p w14:paraId="655FEFDB" w14:textId="1738D2F5" w:rsidR="009B5223" w:rsidRDefault="009B5223" w:rsidP="00EF5B3A">
            <w:pPr>
              <w:jc w:val="right"/>
              <w:rPr>
                <w:sz w:val="22"/>
                <w:szCs w:val="22"/>
                <w:lang w:val="pt-PT"/>
              </w:rPr>
            </w:pPr>
            <w:r w:rsidRPr="00756E4A">
              <w:rPr>
                <w:sz w:val="22"/>
                <w:szCs w:val="22"/>
                <w:lang w:val="pt-PT"/>
              </w:rPr>
              <w:t xml:space="preserve">1 balas </w:t>
            </w:r>
            <w:r>
              <w:rPr>
                <w:sz w:val="22"/>
                <w:szCs w:val="22"/>
                <w:lang w:val="pt-PT"/>
              </w:rPr>
              <w:t xml:space="preserve">                       </w:t>
            </w:r>
            <w:r w:rsidR="009922A1">
              <w:rPr>
                <w:sz w:val="22"/>
                <w:szCs w:val="22"/>
                <w:lang w:val="pt-PT"/>
              </w:rPr>
              <w:t>4</w:t>
            </w:r>
            <w:r w:rsidRPr="00756E4A">
              <w:rPr>
                <w:sz w:val="22"/>
                <w:szCs w:val="22"/>
                <w:lang w:val="pt-PT"/>
              </w:rPr>
              <w:t xml:space="preserve"> finansinių ataskaitų auditai</w:t>
            </w:r>
          </w:p>
        </w:tc>
      </w:tr>
      <w:tr w:rsidR="00EF5B3A" w:rsidRPr="00536B13" w14:paraId="3A021963" w14:textId="77777777" w:rsidTr="00625D2F">
        <w:tc>
          <w:tcPr>
            <w:tcW w:w="9350" w:type="dxa"/>
          </w:tcPr>
          <w:p w14:paraId="4810726A" w14:textId="7A01C7A8" w:rsidR="00EF5B3A" w:rsidRPr="00536B13" w:rsidRDefault="00EF5B3A" w:rsidP="00EF5B3A">
            <w:pPr>
              <w:jc w:val="right"/>
              <w:rPr>
                <w:sz w:val="22"/>
                <w:szCs w:val="22"/>
                <w:lang w:val="lt-LT"/>
              </w:rPr>
            </w:pPr>
            <w:r w:rsidRPr="00756E4A">
              <w:rPr>
                <w:sz w:val="22"/>
                <w:szCs w:val="22"/>
                <w:lang w:val="pt-PT"/>
              </w:rPr>
              <w:t>2 balai</w:t>
            </w:r>
            <w:r>
              <w:rPr>
                <w:sz w:val="22"/>
                <w:szCs w:val="22"/>
                <w:lang w:val="pt-PT"/>
              </w:rPr>
              <w:t xml:space="preserve">                        </w:t>
            </w:r>
            <w:r w:rsidRPr="00756E4A">
              <w:rPr>
                <w:sz w:val="22"/>
                <w:szCs w:val="22"/>
                <w:lang w:val="pt-PT"/>
              </w:rPr>
              <w:t xml:space="preserve"> </w:t>
            </w:r>
            <w:r w:rsidR="009922A1">
              <w:rPr>
                <w:sz w:val="22"/>
                <w:szCs w:val="22"/>
                <w:lang w:val="pt-PT"/>
              </w:rPr>
              <w:t>5</w:t>
            </w:r>
            <w:r w:rsidRPr="00756E4A">
              <w:rPr>
                <w:sz w:val="22"/>
                <w:szCs w:val="22"/>
                <w:lang w:val="pt-PT"/>
              </w:rPr>
              <w:t xml:space="preserve"> finansinių ataskaitų auditai</w:t>
            </w:r>
          </w:p>
        </w:tc>
      </w:tr>
      <w:tr w:rsidR="00EF5B3A" w:rsidRPr="00536B13" w14:paraId="32F65043" w14:textId="77777777" w:rsidTr="00625D2F">
        <w:tc>
          <w:tcPr>
            <w:tcW w:w="9350" w:type="dxa"/>
          </w:tcPr>
          <w:p w14:paraId="4BA5CEAB" w14:textId="3898F49C" w:rsidR="00EF5B3A" w:rsidRPr="00536B13" w:rsidRDefault="00EF5B3A" w:rsidP="00EF5B3A">
            <w:pPr>
              <w:jc w:val="right"/>
              <w:rPr>
                <w:sz w:val="22"/>
                <w:szCs w:val="22"/>
                <w:lang w:val="lt-LT"/>
              </w:rPr>
            </w:pPr>
            <w:r w:rsidRPr="00756E4A">
              <w:rPr>
                <w:sz w:val="22"/>
                <w:szCs w:val="22"/>
                <w:lang w:val="pt-PT"/>
              </w:rPr>
              <w:t>3 balai</w:t>
            </w:r>
            <w:r>
              <w:rPr>
                <w:sz w:val="22"/>
                <w:szCs w:val="22"/>
                <w:lang w:val="pt-PT"/>
              </w:rPr>
              <w:t xml:space="preserve">                        </w:t>
            </w:r>
            <w:r w:rsidR="009922A1">
              <w:rPr>
                <w:sz w:val="22"/>
                <w:szCs w:val="22"/>
                <w:lang w:val="pt-PT"/>
              </w:rPr>
              <w:t>6</w:t>
            </w:r>
            <w:r w:rsidRPr="00756E4A">
              <w:rPr>
                <w:sz w:val="22"/>
                <w:szCs w:val="22"/>
                <w:lang w:val="pt-PT"/>
              </w:rPr>
              <w:t xml:space="preserve"> finansinių ataskaitų auditai</w:t>
            </w:r>
          </w:p>
        </w:tc>
      </w:tr>
      <w:tr w:rsidR="00EF5B3A" w:rsidRPr="00596934" w14:paraId="40683C37" w14:textId="77777777" w:rsidTr="00625D2F">
        <w:tc>
          <w:tcPr>
            <w:tcW w:w="9350" w:type="dxa"/>
          </w:tcPr>
          <w:p w14:paraId="61E59A95" w14:textId="1D43A9BD" w:rsidR="00EF5B3A" w:rsidRPr="00536B13" w:rsidRDefault="00CB3E97" w:rsidP="00CB3E97">
            <w:pPr>
              <w:jc w:val="right"/>
              <w:rPr>
                <w:sz w:val="22"/>
                <w:szCs w:val="22"/>
                <w:lang w:val="lt-LT"/>
              </w:rPr>
            </w:pPr>
            <w:r>
              <w:rPr>
                <w:sz w:val="22"/>
                <w:szCs w:val="22"/>
                <w:lang w:val="pt-PT"/>
              </w:rPr>
              <w:t>4</w:t>
            </w:r>
            <w:r w:rsidRPr="00756E4A">
              <w:rPr>
                <w:sz w:val="22"/>
                <w:szCs w:val="22"/>
                <w:lang w:val="pt-PT"/>
              </w:rPr>
              <w:t xml:space="preserve"> balai</w:t>
            </w:r>
            <w:r>
              <w:rPr>
                <w:sz w:val="22"/>
                <w:szCs w:val="22"/>
                <w:lang w:val="pt-PT"/>
              </w:rPr>
              <w:t xml:space="preserve"> </w:t>
            </w:r>
            <w:r w:rsidRPr="00756E4A">
              <w:rPr>
                <w:sz w:val="22"/>
                <w:szCs w:val="22"/>
                <w:lang w:val="pt-PT"/>
              </w:rPr>
              <w:t xml:space="preserve"> </w:t>
            </w:r>
            <w:r>
              <w:rPr>
                <w:sz w:val="22"/>
                <w:szCs w:val="22"/>
                <w:lang w:val="pt-PT"/>
              </w:rPr>
              <w:t xml:space="preserve"> 7</w:t>
            </w:r>
            <w:r w:rsidRPr="00756E4A">
              <w:rPr>
                <w:sz w:val="22"/>
                <w:szCs w:val="22"/>
                <w:lang w:val="pt-PT"/>
              </w:rPr>
              <w:t xml:space="preserve"> ir daugiau finansinių ataskaitų auditai</w:t>
            </w:r>
          </w:p>
        </w:tc>
      </w:tr>
      <w:tr w:rsidR="00EF5B3A" w:rsidRPr="00CB3E97" w14:paraId="74410EA2" w14:textId="77777777" w:rsidTr="00625D2F">
        <w:tc>
          <w:tcPr>
            <w:tcW w:w="9350" w:type="dxa"/>
          </w:tcPr>
          <w:p w14:paraId="1EAA56DA" w14:textId="3C2A0022" w:rsidR="00821962" w:rsidRPr="00821962" w:rsidRDefault="00821962" w:rsidP="00821962">
            <w:pPr>
              <w:jc w:val="center"/>
              <w:rPr>
                <w:sz w:val="22"/>
                <w:szCs w:val="22"/>
                <w:lang w:val="pt-PT"/>
              </w:rPr>
            </w:pPr>
            <w:r w:rsidRPr="00CB3E97">
              <w:rPr>
                <w:rFonts w:cstheme="majorBidi"/>
                <w:sz w:val="22"/>
                <w:szCs w:val="22"/>
                <w:lang w:val="pt-PT"/>
              </w:rPr>
              <w:t xml:space="preserve">Maksimali galima kriterijaus reikšmė </w:t>
            </w:r>
            <m:oMath>
              <m:sSub>
                <m:sSubPr>
                  <m:ctrlPr>
                    <w:rPr>
                      <w:rFonts w:ascii="Cambria Math" w:hAnsi="Cambria Math" w:cstheme="majorBidi"/>
                      <w:i/>
                      <w:sz w:val="22"/>
                      <w:szCs w:val="22"/>
                    </w:rPr>
                  </m:ctrlPr>
                </m:sSubPr>
                <m:e>
                  <m:r>
                    <w:rPr>
                      <w:rFonts w:ascii="Cambria Math" w:hAnsi="Cambria Math" w:cstheme="majorBidi"/>
                      <w:sz w:val="22"/>
                      <w:szCs w:val="22"/>
                    </w:rPr>
                    <m:t>R</m:t>
                  </m:r>
                </m:e>
                <m:sub>
                  <m:r>
                    <w:rPr>
                      <w:rFonts w:ascii="Cambria Math" w:hAnsi="Cambria Math" w:cstheme="majorBidi"/>
                      <w:sz w:val="22"/>
                      <w:szCs w:val="22"/>
                      <w:lang w:val="pt-PT"/>
                    </w:rPr>
                    <m:t>2</m:t>
                  </m:r>
                </m:sub>
              </m:sSub>
              <m:r>
                <w:rPr>
                  <w:rFonts w:ascii="Cambria Math" w:hAnsi="Cambria Math" w:cstheme="majorBidi"/>
                  <w:sz w:val="22"/>
                  <w:szCs w:val="22"/>
                  <w:lang w:val="pt-PT"/>
                </w:rPr>
                <m:t xml:space="preserve"> </m:t>
              </m:r>
            </m:oMath>
            <w:r w:rsidRPr="00CB3E97">
              <w:rPr>
                <w:rFonts w:cstheme="majorBidi"/>
                <w:sz w:val="22"/>
                <w:szCs w:val="22"/>
                <w:lang w:val="pt-PT"/>
              </w:rPr>
              <w:t xml:space="preserve">- </w:t>
            </w:r>
            <w:r w:rsidR="003907F8" w:rsidRPr="00CB3E97">
              <w:rPr>
                <w:rFonts w:cstheme="majorBidi"/>
                <w:sz w:val="22"/>
                <w:szCs w:val="22"/>
                <w:lang w:val="pt-PT"/>
              </w:rPr>
              <w:t xml:space="preserve"> </w:t>
            </w:r>
            <w:r w:rsidRPr="00CB3E97">
              <w:rPr>
                <w:rFonts w:cstheme="majorBidi"/>
                <w:sz w:val="22"/>
                <w:szCs w:val="22"/>
                <w:lang w:val="pt-PT"/>
              </w:rPr>
              <w:t>4</w:t>
            </w:r>
          </w:p>
          <w:p w14:paraId="2C347A35" w14:textId="16DEAA7F" w:rsidR="00821962" w:rsidRPr="00756E4A" w:rsidRDefault="00821962" w:rsidP="00EF5B3A">
            <w:pPr>
              <w:jc w:val="right"/>
              <w:rPr>
                <w:sz w:val="22"/>
                <w:szCs w:val="22"/>
                <w:lang w:val="pt-PT"/>
              </w:rPr>
            </w:pPr>
          </w:p>
        </w:tc>
      </w:tr>
    </w:tbl>
    <w:p w14:paraId="4EDDE5B2" w14:textId="77777777" w:rsidR="00A170E6" w:rsidRPr="00536B13" w:rsidRDefault="00A170E6" w:rsidP="00756E4A">
      <w:pPr>
        <w:jc w:val="right"/>
        <w:rPr>
          <w:sz w:val="22"/>
          <w:szCs w:val="22"/>
          <w:lang w:val="lt-LT"/>
        </w:rPr>
      </w:pPr>
    </w:p>
    <w:p w14:paraId="0542FBDB" w14:textId="3691505D" w:rsidR="00047C55" w:rsidRPr="002E612F" w:rsidRDefault="00A26957" w:rsidP="00E33317">
      <w:pPr>
        <w:jc w:val="both"/>
        <w:rPr>
          <w:sz w:val="22"/>
          <w:szCs w:val="22"/>
          <w:lang w:val="lt-LT"/>
        </w:rPr>
      </w:pPr>
      <w:r w:rsidRPr="002E612F">
        <w:rPr>
          <w:sz w:val="22"/>
          <w:szCs w:val="22"/>
          <w:lang w:val="lt-LT"/>
        </w:rPr>
        <w:t>7</w:t>
      </w:r>
      <w:r w:rsidR="00756E4A" w:rsidRPr="002E612F">
        <w:rPr>
          <w:sz w:val="22"/>
          <w:szCs w:val="22"/>
          <w:lang w:val="lt-LT"/>
        </w:rPr>
        <w:t>. Ekonomiškai naudingiausiu bus pripažįstamas pasiūlymas,</w:t>
      </w:r>
      <w:r w:rsidR="0044528D" w:rsidRPr="0044528D">
        <w:rPr>
          <w:rFonts w:asciiTheme="majorBidi" w:hAnsiTheme="majorBidi" w:cstheme="majorBidi"/>
          <w:sz w:val="22"/>
          <w:szCs w:val="22"/>
          <w:lang w:val="lt-LT"/>
        </w:rPr>
        <w:t xml:space="preserve"> </w:t>
      </w:r>
      <w:r w:rsidR="0044528D" w:rsidRPr="0044528D">
        <w:rPr>
          <w:rFonts w:cstheme="majorBidi"/>
          <w:sz w:val="22"/>
          <w:szCs w:val="22"/>
          <w:lang w:val="lt-LT"/>
        </w:rPr>
        <w:t xml:space="preserve">kurio balų suma, apskaičiuota pagal </w:t>
      </w:r>
      <w:r w:rsidR="0044528D">
        <w:rPr>
          <w:rFonts w:cstheme="majorBidi"/>
          <w:sz w:val="22"/>
          <w:szCs w:val="22"/>
          <w:lang w:val="lt-LT"/>
        </w:rPr>
        <w:t xml:space="preserve">aukščiau </w:t>
      </w:r>
      <w:r w:rsidR="0044528D" w:rsidRPr="0044528D">
        <w:rPr>
          <w:rFonts w:cstheme="majorBidi"/>
          <w:sz w:val="22"/>
          <w:szCs w:val="22"/>
          <w:lang w:val="lt-LT"/>
        </w:rPr>
        <w:t>nustatytus pasiūlymų̨ vertinimo kriterijus ir sąlygas</w:t>
      </w:r>
      <w:r w:rsidR="000D5AC8">
        <w:rPr>
          <w:rFonts w:cstheme="majorBidi"/>
          <w:sz w:val="22"/>
          <w:szCs w:val="22"/>
          <w:lang w:val="lt-LT"/>
        </w:rPr>
        <w:t xml:space="preserve">, </w:t>
      </w:r>
      <w:r w:rsidR="00756E4A" w:rsidRPr="0044528D">
        <w:rPr>
          <w:sz w:val="22"/>
          <w:szCs w:val="22"/>
          <w:lang w:val="lt-LT"/>
        </w:rPr>
        <w:t xml:space="preserve"> su</w:t>
      </w:r>
      <w:r w:rsidR="00756E4A" w:rsidRPr="002E612F">
        <w:rPr>
          <w:sz w:val="22"/>
          <w:szCs w:val="22"/>
          <w:lang w:val="lt-LT"/>
        </w:rPr>
        <w:t xml:space="preserve">rinks daugiausiai balų. </w:t>
      </w:r>
    </w:p>
    <w:p w14:paraId="49C459F6" w14:textId="09F5C67C" w:rsidR="00E33317" w:rsidRPr="002E612F" w:rsidRDefault="00A26957" w:rsidP="00E33317">
      <w:pPr>
        <w:jc w:val="both"/>
        <w:rPr>
          <w:sz w:val="22"/>
          <w:szCs w:val="22"/>
          <w:lang w:val="lt-LT"/>
        </w:rPr>
      </w:pPr>
      <w:r w:rsidRPr="002E612F">
        <w:rPr>
          <w:sz w:val="22"/>
          <w:szCs w:val="22"/>
          <w:lang w:val="lt-LT"/>
        </w:rPr>
        <w:t>8</w:t>
      </w:r>
      <w:r w:rsidR="00756E4A" w:rsidRPr="002E612F">
        <w:rPr>
          <w:sz w:val="22"/>
          <w:szCs w:val="22"/>
          <w:lang w:val="lt-LT"/>
        </w:rPr>
        <w:t xml:space="preserve">. Pirkėjas neleis Tiekėjui po pasiūlymų pateikimo termino pabaigos, keisti, patikslinti su ekonomiškai naudingiausio pasiūlymo vertinimo kriterijumi susijusios informacijos, duomenų (dokumentų ir pan.), kadangi tokiu atveju tiekėjas įgytų konkurencinį pranašumą prieš kitus Tiekėjus. Tiekėjas, kuris pateiks kainą, bet nepateiks pačios esminės informacijos, pagal ką vertinamas ir skiriamas kokybinis balas, tokiu atveju skiriama 0 balų. </w:t>
      </w:r>
    </w:p>
    <w:p w14:paraId="6D27D5CA" w14:textId="3106F91E" w:rsidR="00E33317" w:rsidRPr="00CB3E97" w:rsidRDefault="00A26957" w:rsidP="00E33317">
      <w:pPr>
        <w:jc w:val="both"/>
        <w:rPr>
          <w:sz w:val="22"/>
          <w:szCs w:val="22"/>
          <w:lang w:val="lt-LT"/>
        </w:rPr>
      </w:pPr>
      <w:r>
        <w:rPr>
          <w:sz w:val="22"/>
          <w:szCs w:val="22"/>
          <w:lang w:val="pt-PT"/>
        </w:rPr>
        <w:t>9</w:t>
      </w:r>
      <w:r w:rsidR="00756E4A" w:rsidRPr="00756E4A">
        <w:rPr>
          <w:sz w:val="22"/>
          <w:szCs w:val="22"/>
          <w:lang w:val="pt-PT"/>
        </w:rPr>
        <w:t xml:space="preserve">. Norėdami užtikrinti tinkamos informacijos pateikimą, pridedame Priedą Nr. 1. Prašome Pasiūlymų ekonominio naudingumo vertinimo metodikos informaciją užpildyti pateikiamuose prieduose ir pateikti papildomus dokumentus, jei reikalaujama. </w:t>
      </w:r>
    </w:p>
    <w:p w14:paraId="69F78466" w14:textId="77777777" w:rsidR="00E33317" w:rsidRDefault="00E33317" w:rsidP="00756E4A">
      <w:pPr>
        <w:rPr>
          <w:sz w:val="22"/>
          <w:szCs w:val="22"/>
          <w:lang w:val="pt-PT"/>
        </w:rPr>
      </w:pPr>
    </w:p>
    <w:p w14:paraId="276D1D3B" w14:textId="77777777" w:rsidR="002A0B6D" w:rsidRDefault="002A0B6D" w:rsidP="00756E4A">
      <w:pPr>
        <w:rPr>
          <w:sz w:val="22"/>
          <w:szCs w:val="22"/>
          <w:lang w:val="pt-PT"/>
        </w:rPr>
      </w:pPr>
    </w:p>
    <w:p w14:paraId="50678032" w14:textId="77777777" w:rsidR="002A0B6D" w:rsidRDefault="002A0B6D" w:rsidP="00756E4A">
      <w:pPr>
        <w:rPr>
          <w:sz w:val="22"/>
          <w:szCs w:val="22"/>
          <w:lang w:val="pt-PT"/>
        </w:rPr>
      </w:pPr>
    </w:p>
    <w:p w14:paraId="57111483" w14:textId="77777777" w:rsidR="002A0B6D" w:rsidRDefault="002A0B6D" w:rsidP="00756E4A">
      <w:pPr>
        <w:rPr>
          <w:sz w:val="22"/>
          <w:szCs w:val="22"/>
          <w:lang w:val="pt-PT"/>
        </w:rPr>
      </w:pPr>
    </w:p>
    <w:p w14:paraId="2F49CEC0" w14:textId="77777777" w:rsidR="002A0B6D" w:rsidRDefault="002A0B6D" w:rsidP="00756E4A">
      <w:pPr>
        <w:rPr>
          <w:sz w:val="22"/>
          <w:szCs w:val="22"/>
          <w:lang w:val="pt-PT"/>
        </w:rPr>
      </w:pPr>
    </w:p>
    <w:sectPr w:rsidR="002A0B6D">
      <w:headerReference w:type="even" r:id="rId10"/>
      <w:headerReference w:type="default" r:id="rId11"/>
      <w:head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D3B39" w14:textId="77777777" w:rsidR="0052624A" w:rsidRDefault="0052624A" w:rsidP="006116F6">
      <w:pPr>
        <w:spacing w:after="0" w:line="240" w:lineRule="auto"/>
      </w:pPr>
      <w:r>
        <w:separator/>
      </w:r>
    </w:p>
  </w:endnote>
  <w:endnote w:type="continuationSeparator" w:id="0">
    <w:p w14:paraId="324F09E4" w14:textId="77777777" w:rsidR="0052624A" w:rsidRDefault="0052624A" w:rsidP="006116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AE717" w14:textId="77777777" w:rsidR="0052624A" w:rsidRDefault="0052624A" w:rsidP="006116F6">
      <w:pPr>
        <w:spacing w:after="0" w:line="240" w:lineRule="auto"/>
      </w:pPr>
      <w:r>
        <w:separator/>
      </w:r>
    </w:p>
  </w:footnote>
  <w:footnote w:type="continuationSeparator" w:id="0">
    <w:p w14:paraId="070D0960" w14:textId="77777777" w:rsidR="0052624A" w:rsidRDefault="0052624A" w:rsidP="006116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60F74" w14:textId="2F24B17E" w:rsidR="006116F6" w:rsidRDefault="006116F6">
    <w:pPr>
      <w:pStyle w:val="Header"/>
    </w:pPr>
    <w:r>
      <w:rPr>
        <w:noProof/>
      </w:rPr>
      <mc:AlternateContent>
        <mc:Choice Requires="wps">
          <w:drawing>
            <wp:anchor distT="0" distB="0" distL="0" distR="0" simplePos="0" relativeHeight="251658241" behindDoc="0" locked="0" layoutInCell="1" allowOverlap="1" wp14:anchorId="2DB9FC8D" wp14:editId="18ED3AF5">
              <wp:simplePos x="635" y="635"/>
              <wp:positionH relativeFrom="page">
                <wp:align>left</wp:align>
              </wp:positionH>
              <wp:positionV relativeFrom="page">
                <wp:align>top</wp:align>
              </wp:positionV>
              <wp:extent cx="2966720" cy="370205"/>
              <wp:effectExtent l="0" t="0" r="5080" b="10795"/>
              <wp:wrapNone/>
              <wp:docPr id="1255439929"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66720" cy="370205"/>
                      </a:xfrm>
                      <a:prstGeom prst="rect">
                        <a:avLst/>
                      </a:prstGeom>
                      <a:noFill/>
                      <a:ln>
                        <a:noFill/>
                      </a:ln>
                    </wps:spPr>
                    <wps:txbx>
                      <w:txbxContent>
                        <w:p w14:paraId="73F29E05" w14:textId="3DA50F77" w:rsidR="006116F6" w:rsidRPr="006116F6" w:rsidRDefault="006116F6" w:rsidP="006116F6">
                          <w:pPr>
                            <w:spacing w:after="0"/>
                            <w:rPr>
                              <w:rFonts w:ascii="Aptos" w:eastAsia="Aptos" w:hAnsi="Aptos" w:cs="Aptos"/>
                              <w:noProof/>
                              <w:color w:val="000000"/>
                              <w:sz w:val="20"/>
                              <w:szCs w:val="20"/>
                            </w:rPr>
                          </w:pPr>
                          <w:r w:rsidRPr="006116F6">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DB9FC8D" id="_x0000_t202" coordsize="21600,21600" o:spt="202" path="m,l,21600r21600,l21600,xe">
              <v:stroke joinstyle="miter"/>
              <v:path gradientshapeok="t" o:connecttype="rect"/>
            </v:shapetype>
            <v:shape id="Text Box 2" o:spid="_x0000_s1026" type="#_x0000_t202" alt="Viešai neskelbtina (vidinio naudojimo) informacija" style="position:absolute;margin-left:0;margin-top:0;width:233.6pt;height:29.1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" filled="f" stroked="f">
              <v:textbox style="mso-fit-shape-to-text:t" inset="20pt,15pt,0,0">
                <w:txbxContent>
                  <w:p w14:paraId="73F29E05" w14:textId="3DA50F77" w:rsidR="006116F6" w:rsidRPr="006116F6" w:rsidRDefault="006116F6" w:rsidP="006116F6">
                    <w:pPr>
                      <w:spacing w:after="0"/>
                      <w:rPr>
                        <w:rFonts w:ascii="Aptos" w:eastAsia="Aptos" w:hAnsi="Aptos" w:cs="Aptos"/>
                        <w:noProof/>
                        <w:color w:val="000000"/>
                        <w:sz w:val="20"/>
                        <w:szCs w:val="20"/>
                      </w:rPr>
                    </w:pPr>
                    <w:r w:rsidRPr="006116F6">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DD5A6" w14:textId="4DE06C7C" w:rsidR="006116F6" w:rsidRDefault="006116F6">
    <w:pPr>
      <w:pStyle w:val="Header"/>
    </w:pPr>
    <w:r>
      <w:rPr>
        <w:noProof/>
      </w:rPr>
      <mc:AlternateContent>
        <mc:Choice Requires="wps">
          <w:drawing>
            <wp:anchor distT="0" distB="0" distL="0" distR="0" simplePos="0" relativeHeight="251658242" behindDoc="0" locked="0" layoutInCell="1" allowOverlap="1" wp14:anchorId="35AEAE8F" wp14:editId="1BDA5132">
              <wp:simplePos x="914400" y="457200"/>
              <wp:positionH relativeFrom="page">
                <wp:align>left</wp:align>
              </wp:positionH>
              <wp:positionV relativeFrom="page">
                <wp:align>top</wp:align>
              </wp:positionV>
              <wp:extent cx="2966720" cy="370205"/>
              <wp:effectExtent l="0" t="0" r="5080" b="10795"/>
              <wp:wrapNone/>
              <wp:docPr id="1821857843"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66720" cy="370205"/>
                      </a:xfrm>
                      <a:prstGeom prst="rect">
                        <a:avLst/>
                      </a:prstGeom>
                      <a:noFill/>
                      <a:ln>
                        <a:noFill/>
                      </a:ln>
                    </wps:spPr>
                    <wps:txbx>
                      <w:txbxContent>
                        <w:p w14:paraId="76CC43F7" w14:textId="1558602E" w:rsidR="006116F6" w:rsidRPr="006116F6" w:rsidRDefault="006116F6" w:rsidP="006116F6">
                          <w:pPr>
                            <w:spacing w:after="0"/>
                            <w:rPr>
                              <w:rFonts w:ascii="Aptos" w:eastAsia="Aptos" w:hAnsi="Aptos" w:cs="Aptos"/>
                              <w:noProof/>
                              <w:color w:val="000000"/>
                              <w:sz w:val="20"/>
                              <w:szCs w:val="20"/>
                            </w:rPr>
                          </w:pPr>
                          <w:r w:rsidRPr="006116F6">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5AEAE8F" id="_x0000_t202" coordsize="21600,21600" o:spt="202" path="m,l,21600r21600,l21600,xe">
              <v:stroke joinstyle="miter"/>
              <v:path gradientshapeok="t" o:connecttype="rect"/>
            </v:shapetype>
            <v:shape id="Text Box 3" o:spid="_x0000_s1027" type="#_x0000_t202" alt="Viešai neskelbtina (vidinio naudojimo) informacija" style="position:absolute;margin-left:0;margin-top:0;width:233.6pt;height:29.1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" filled="f" stroked="f">
              <v:textbox style="mso-fit-shape-to-text:t" inset="20pt,15pt,0,0">
                <w:txbxContent>
                  <w:p w14:paraId="76CC43F7" w14:textId="1558602E" w:rsidR="006116F6" w:rsidRPr="006116F6" w:rsidRDefault="006116F6" w:rsidP="006116F6">
                    <w:pPr>
                      <w:spacing w:after="0"/>
                      <w:rPr>
                        <w:rFonts w:ascii="Aptos" w:eastAsia="Aptos" w:hAnsi="Aptos" w:cs="Aptos"/>
                        <w:noProof/>
                        <w:color w:val="000000"/>
                        <w:sz w:val="20"/>
                        <w:szCs w:val="20"/>
                      </w:rPr>
                    </w:pPr>
                    <w:r w:rsidRPr="006116F6">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6801F" w14:textId="3C7DF81E" w:rsidR="006116F6" w:rsidRDefault="006116F6">
    <w:pPr>
      <w:pStyle w:val="Header"/>
    </w:pPr>
    <w:r>
      <w:rPr>
        <w:noProof/>
      </w:rPr>
      <mc:AlternateContent>
        <mc:Choice Requires="wps">
          <w:drawing>
            <wp:anchor distT="0" distB="0" distL="0" distR="0" simplePos="0" relativeHeight="251658240" behindDoc="0" locked="0" layoutInCell="1" allowOverlap="1" wp14:anchorId="47A45FE1" wp14:editId="6D2FB4F9">
              <wp:simplePos x="635" y="635"/>
              <wp:positionH relativeFrom="page">
                <wp:align>left</wp:align>
              </wp:positionH>
              <wp:positionV relativeFrom="page">
                <wp:align>top</wp:align>
              </wp:positionV>
              <wp:extent cx="2966720" cy="370205"/>
              <wp:effectExtent l="0" t="0" r="5080" b="10795"/>
              <wp:wrapNone/>
              <wp:docPr id="1120875698"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66720" cy="370205"/>
                      </a:xfrm>
                      <a:prstGeom prst="rect">
                        <a:avLst/>
                      </a:prstGeom>
                      <a:noFill/>
                      <a:ln>
                        <a:noFill/>
                      </a:ln>
                    </wps:spPr>
                    <wps:txbx>
                      <w:txbxContent>
                        <w:p w14:paraId="162B99AC" w14:textId="21B319FA" w:rsidR="006116F6" w:rsidRPr="006116F6" w:rsidRDefault="006116F6" w:rsidP="006116F6">
                          <w:pPr>
                            <w:spacing w:after="0"/>
                            <w:rPr>
                              <w:rFonts w:ascii="Aptos" w:eastAsia="Aptos" w:hAnsi="Aptos" w:cs="Aptos"/>
                              <w:noProof/>
                              <w:color w:val="000000"/>
                              <w:sz w:val="20"/>
                              <w:szCs w:val="20"/>
                            </w:rPr>
                          </w:pPr>
                          <w:r w:rsidRPr="006116F6">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7A45FE1" id="_x0000_t202" coordsize="21600,21600" o:spt="202" path="m,l,21600r21600,l21600,xe">
              <v:stroke joinstyle="miter"/>
              <v:path gradientshapeok="t" o:connecttype="rect"/>
            </v:shapetype>
            <v:shape id="Text Box 1" o:spid="_x0000_s1028" type="#_x0000_t202" alt="Viešai neskelbtina (vidinio naudojimo) informacija" style="position:absolute;margin-left:0;margin-top:0;width:233.6pt;height:29.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" filled="f" stroked="f">
              <v:textbox style="mso-fit-shape-to-text:t" inset="20pt,15pt,0,0">
                <w:txbxContent>
                  <w:p w14:paraId="162B99AC" w14:textId="21B319FA" w:rsidR="006116F6" w:rsidRPr="006116F6" w:rsidRDefault="006116F6" w:rsidP="006116F6">
                    <w:pPr>
                      <w:spacing w:after="0"/>
                      <w:rPr>
                        <w:rFonts w:ascii="Aptos" w:eastAsia="Aptos" w:hAnsi="Aptos" w:cs="Aptos"/>
                        <w:noProof/>
                        <w:color w:val="000000"/>
                        <w:sz w:val="20"/>
                        <w:szCs w:val="20"/>
                      </w:rPr>
                    </w:pPr>
                    <w:r w:rsidRPr="006116F6">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306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5B87A3C"/>
    <w:multiLevelType w:val="hybridMultilevel"/>
    <w:tmpl w:val="F3C68D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6946638"/>
    <w:multiLevelType w:val="hybridMultilevel"/>
    <w:tmpl w:val="4F7832A4"/>
    <w:lvl w:ilvl="0" w:tplc="18B418F8">
      <w:start w:val="1"/>
      <w:numFmt w:val="lowerLetter"/>
      <w:lvlText w:val="%1)"/>
      <w:lvlJc w:val="left"/>
      <w:pPr>
        <w:ind w:left="400" w:hanging="360"/>
      </w:pPr>
      <w:rPr>
        <w:rFonts w:hint="default"/>
      </w:rPr>
    </w:lvl>
    <w:lvl w:ilvl="1" w:tplc="04090019" w:tentative="1">
      <w:start w:val="1"/>
      <w:numFmt w:val="lowerLetter"/>
      <w:lvlText w:val="%2."/>
      <w:lvlJc w:val="left"/>
      <w:pPr>
        <w:ind w:left="1120" w:hanging="360"/>
      </w:pPr>
    </w:lvl>
    <w:lvl w:ilvl="2" w:tplc="0409001B" w:tentative="1">
      <w:start w:val="1"/>
      <w:numFmt w:val="lowerRoman"/>
      <w:lvlText w:val="%3."/>
      <w:lvlJc w:val="right"/>
      <w:pPr>
        <w:ind w:left="1840" w:hanging="180"/>
      </w:pPr>
    </w:lvl>
    <w:lvl w:ilvl="3" w:tplc="0409000F" w:tentative="1">
      <w:start w:val="1"/>
      <w:numFmt w:val="decimal"/>
      <w:lvlText w:val="%4."/>
      <w:lvlJc w:val="left"/>
      <w:pPr>
        <w:ind w:left="2560" w:hanging="360"/>
      </w:pPr>
    </w:lvl>
    <w:lvl w:ilvl="4" w:tplc="04090019" w:tentative="1">
      <w:start w:val="1"/>
      <w:numFmt w:val="lowerLetter"/>
      <w:lvlText w:val="%5."/>
      <w:lvlJc w:val="left"/>
      <w:pPr>
        <w:ind w:left="3280" w:hanging="360"/>
      </w:pPr>
    </w:lvl>
    <w:lvl w:ilvl="5" w:tplc="0409001B" w:tentative="1">
      <w:start w:val="1"/>
      <w:numFmt w:val="lowerRoman"/>
      <w:lvlText w:val="%6."/>
      <w:lvlJc w:val="right"/>
      <w:pPr>
        <w:ind w:left="4000" w:hanging="180"/>
      </w:pPr>
    </w:lvl>
    <w:lvl w:ilvl="6" w:tplc="0409000F" w:tentative="1">
      <w:start w:val="1"/>
      <w:numFmt w:val="decimal"/>
      <w:lvlText w:val="%7."/>
      <w:lvlJc w:val="left"/>
      <w:pPr>
        <w:ind w:left="4720" w:hanging="360"/>
      </w:pPr>
    </w:lvl>
    <w:lvl w:ilvl="7" w:tplc="04090019" w:tentative="1">
      <w:start w:val="1"/>
      <w:numFmt w:val="lowerLetter"/>
      <w:lvlText w:val="%8."/>
      <w:lvlJc w:val="left"/>
      <w:pPr>
        <w:ind w:left="5440" w:hanging="360"/>
      </w:pPr>
    </w:lvl>
    <w:lvl w:ilvl="8" w:tplc="0409001B" w:tentative="1">
      <w:start w:val="1"/>
      <w:numFmt w:val="lowerRoman"/>
      <w:lvlText w:val="%9."/>
      <w:lvlJc w:val="right"/>
      <w:pPr>
        <w:ind w:left="6160" w:hanging="180"/>
      </w:pPr>
    </w:lvl>
  </w:abstractNum>
  <w:num w:numId="1" w16cid:durableId="373581957">
    <w:abstractNumId w:val="2"/>
  </w:num>
  <w:num w:numId="2" w16cid:durableId="1545406300">
    <w:abstractNumId w:val="1"/>
  </w:num>
  <w:num w:numId="3" w16cid:durableId="21322443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E4A"/>
    <w:rsid w:val="00013CED"/>
    <w:rsid w:val="0003248C"/>
    <w:rsid w:val="00035058"/>
    <w:rsid w:val="00047A9D"/>
    <w:rsid w:val="00047C55"/>
    <w:rsid w:val="00053581"/>
    <w:rsid w:val="00066D54"/>
    <w:rsid w:val="0008196D"/>
    <w:rsid w:val="00084612"/>
    <w:rsid w:val="000C403F"/>
    <w:rsid w:val="000D5AC8"/>
    <w:rsid w:val="000E1010"/>
    <w:rsid w:val="000F28A0"/>
    <w:rsid w:val="00135F26"/>
    <w:rsid w:val="00142600"/>
    <w:rsid w:val="00154BEC"/>
    <w:rsid w:val="0016408D"/>
    <w:rsid w:val="001674A6"/>
    <w:rsid w:val="00170AC6"/>
    <w:rsid w:val="00176B13"/>
    <w:rsid w:val="001915B3"/>
    <w:rsid w:val="00193956"/>
    <w:rsid w:val="001B1233"/>
    <w:rsid w:val="001C0D98"/>
    <w:rsid w:val="00202E84"/>
    <w:rsid w:val="00234F53"/>
    <w:rsid w:val="00251724"/>
    <w:rsid w:val="002555BF"/>
    <w:rsid w:val="0026195E"/>
    <w:rsid w:val="002954E8"/>
    <w:rsid w:val="002A0B6D"/>
    <w:rsid w:val="002A78F5"/>
    <w:rsid w:val="002C05B2"/>
    <w:rsid w:val="002C54A6"/>
    <w:rsid w:val="002D793F"/>
    <w:rsid w:val="002E612F"/>
    <w:rsid w:val="003028BD"/>
    <w:rsid w:val="00306164"/>
    <w:rsid w:val="00316188"/>
    <w:rsid w:val="00334DD1"/>
    <w:rsid w:val="00341CA9"/>
    <w:rsid w:val="00341F18"/>
    <w:rsid w:val="00361F15"/>
    <w:rsid w:val="00362C33"/>
    <w:rsid w:val="00367675"/>
    <w:rsid w:val="003907F8"/>
    <w:rsid w:val="00393407"/>
    <w:rsid w:val="003C4E72"/>
    <w:rsid w:val="003D39FD"/>
    <w:rsid w:val="003F7613"/>
    <w:rsid w:val="00412E12"/>
    <w:rsid w:val="00435729"/>
    <w:rsid w:val="0044528D"/>
    <w:rsid w:val="0046148E"/>
    <w:rsid w:val="00474F3A"/>
    <w:rsid w:val="00475984"/>
    <w:rsid w:val="00476FE2"/>
    <w:rsid w:val="004A0BB2"/>
    <w:rsid w:val="004C2074"/>
    <w:rsid w:val="004C3F05"/>
    <w:rsid w:val="004E5EEB"/>
    <w:rsid w:val="004E74BA"/>
    <w:rsid w:val="005234CB"/>
    <w:rsid w:val="00525F63"/>
    <w:rsid w:val="0052624A"/>
    <w:rsid w:val="005279FF"/>
    <w:rsid w:val="00535217"/>
    <w:rsid w:val="00536B13"/>
    <w:rsid w:val="00547010"/>
    <w:rsid w:val="0056107A"/>
    <w:rsid w:val="00567FB8"/>
    <w:rsid w:val="00570EE1"/>
    <w:rsid w:val="00596934"/>
    <w:rsid w:val="005972A1"/>
    <w:rsid w:val="00602EF7"/>
    <w:rsid w:val="006116F6"/>
    <w:rsid w:val="00625D2F"/>
    <w:rsid w:val="00630BCD"/>
    <w:rsid w:val="00631403"/>
    <w:rsid w:val="006340B2"/>
    <w:rsid w:val="0063609C"/>
    <w:rsid w:val="00641294"/>
    <w:rsid w:val="00644413"/>
    <w:rsid w:val="00655768"/>
    <w:rsid w:val="00665334"/>
    <w:rsid w:val="0069235B"/>
    <w:rsid w:val="006978F4"/>
    <w:rsid w:val="006B2569"/>
    <w:rsid w:val="006B4CE5"/>
    <w:rsid w:val="006B6120"/>
    <w:rsid w:val="006B733A"/>
    <w:rsid w:val="006C419E"/>
    <w:rsid w:val="006D57B1"/>
    <w:rsid w:val="0070466A"/>
    <w:rsid w:val="00705FDE"/>
    <w:rsid w:val="00707B40"/>
    <w:rsid w:val="007130A1"/>
    <w:rsid w:val="00740713"/>
    <w:rsid w:val="00743FBE"/>
    <w:rsid w:val="00752495"/>
    <w:rsid w:val="00756E4A"/>
    <w:rsid w:val="00774020"/>
    <w:rsid w:val="00776C62"/>
    <w:rsid w:val="00785438"/>
    <w:rsid w:val="007A7F22"/>
    <w:rsid w:val="007B5F43"/>
    <w:rsid w:val="007C1EA0"/>
    <w:rsid w:val="007D234F"/>
    <w:rsid w:val="007D798F"/>
    <w:rsid w:val="007F74D8"/>
    <w:rsid w:val="00803ABD"/>
    <w:rsid w:val="00817E70"/>
    <w:rsid w:val="00821962"/>
    <w:rsid w:val="00823C8F"/>
    <w:rsid w:val="008401A0"/>
    <w:rsid w:val="00846B7A"/>
    <w:rsid w:val="00851F31"/>
    <w:rsid w:val="008629DA"/>
    <w:rsid w:val="00883393"/>
    <w:rsid w:val="008B7D61"/>
    <w:rsid w:val="008C63DF"/>
    <w:rsid w:val="008D2929"/>
    <w:rsid w:val="008E6143"/>
    <w:rsid w:val="008F1B71"/>
    <w:rsid w:val="009074E4"/>
    <w:rsid w:val="00910035"/>
    <w:rsid w:val="00914CF6"/>
    <w:rsid w:val="00987D02"/>
    <w:rsid w:val="009922A1"/>
    <w:rsid w:val="009A6755"/>
    <w:rsid w:val="009B5223"/>
    <w:rsid w:val="009C11FA"/>
    <w:rsid w:val="009D7959"/>
    <w:rsid w:val="009E47E4"/>
    <w:rsid w:val="009F2D6A"/>
    <w:rsid w:val="00A0250B"/>
    <w:rsid w:val="00A170E6"/>
    <w:rsid w:val="00A264A8"/>
    <w:rsid w:val="00A26957"/>
    <w:rsid w:val="00A3682F"/>
    <w:rsid w:val="00A403D9"/>
    <w:rsid w:val="00A66072"/>
    <w:rsid w:val="00A72B03"/>
    <w:rsid w:val="00AB1B6A"/>
    <w:rsid w:val="00AB50EA"/>
    <w:rsid w:val="00AE4AC1"/>
    <w:rsid w:val="00B07589"/>
    <w:rsid w:val="00B2799A"/>
    <w:rsid w:val="00B3207F"/>
    <w:rsid w:val="00B34298"/>
    <w:rsid w:val="00B7051B"/>
    <w:rsid w:val="00B71A24"/>
    <w:rsid w:val="00B91358"/>
    <w:rsid w:val="00B95752"/>
    <w:rsid w:val="00B97F8D"/>
    <w:rsid w:val="00BA4332"/>
    <w:rsid w:val="00BC7B34"/>
    <w:rsid w:val="00BE0550"/>
    <w:rsid w:val="00C02B87"/>
    <w:rsid w:val="00C05991"/>
    <w:rsid w:val="00C070BB"/>
    <w:rsid w:val="00C30C19"/>
    <w:rsid w:val="00C34C97"/>
    <w:rsid w:val="00C41465"/>
    <w:rsid w:val="00C80687"/>
    <w:rsid w:val="00C977B7"/>
    <w:rsid w:val="00CB3E97"/>
    <w:rsid w:val="00CB7118"/>
    <w:rsid w:val="00CD2D4A"/>
    <w:rsid w:val="00CF4E1C"/>
    <w:rsid w:val="00D56174"/>
    <w:rsid w:val="00D67305"/>
    <w:rsid w:val="00D80C5B"/>
    <w:rsid w:val="00D91BFC"/>
    <w:rsid w:val="00D95A50"/>
    <w:rsid w:val="00DA3288"/>
    <w:rsid w:val="00DC18BC"/>
    <w:rsid w:val="00DE1551"/>
    <w:rsid w:val="00DE4618"/>
    <w:rsid w:val="00DF6DBA"/>
    <w:rsid w:val="00E171CB"/>
    <w:rsid w:val="00E23AB6"/>
    <w:rsid w:val="00E276BA"/>
    <w:rsid w:val="00E33317"/>
    <w:rsid w:val="00E60EF2"/>
    <w:rsid w:val="00EB2D12"/>
    <w:rsid w:val="00ED3525"/>
    <w:rsid w:val="00EE35E6"/>
    <w:rsid w:val="00EF5B3A"/>
    <w:rsid w:val="00F00602"/>
    <w:rsid w:val="00F05F3E"/>
    <w:rsid w:val="00F2052F"/>
    <w:rsid w:val="00F227CE"/>
    <w:rsid w:val="00F41916"/>
    <w:rsid w:val="00F518BC"/>
    <w:rsid w:val="00F61FCC"/>
    <w:rsid w:val="00F658DC"/>
    <w:rsid w:val="00F77E4B"/>
    <w:rsid w:val="00F97B3E"/>
    <w:rsid w:val="00FA07AD"/>
    <w:rsid w:val="00FC14B8"/>
    <w:rsid w:val="00FC47B2"/>
    <w:rsid w:val="00FC6C4F"/>
    <w:rsid w:val="00FD30DB"/>
    <w:rsid w:val="00FE4829"/>
    <w:rsid w:val="00FF01F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ABD567"/>
  <w15:chartTrackingRefBased/>
  <w15:docId w15:val="{5BF8CCD6-925A-40E2-A9C9-FD3D257C6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56E4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56E4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56E4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56E4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56E4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56E4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56E4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56E4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56E4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6E4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56E4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56E4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56E4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56E4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56E4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56E4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56E4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56E4A"/>
    <w:rPr>
      <w:rFonts w:eastAsiaTheme="majorEastAsia" w:cstheme="majorBidi"/>
      <w:color w:val="272727" w:themeColor="text1" w:themeTint="D8"/>
    </w:rPr>
  </w:style>
  <w:style w:type="paragraph" w:styleId="Title">
    <w:name w:val="Title"/>
    <w:basedOn w:val="Normal"/>
    <w:next w:val="Normal"/>
    <w:link w:val="TitleChar"/>
    <w:uiPriority w:val="10"/>
    <w:qFormat/>
    <w:rsid w:val="00756E4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56E4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56E4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56E4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56E4A"/>
    <w:pPr>
      <w:spacing w:before="160"/>
      <w:jc w:val="center"/>
    </w:pPr>
    <w:rPr>
      <w:i/>
      <w:iCs/>
      <w:color w:val="404040" w:themeColor="text1" w:themeTint="BF"/>
    </w:rPr>
  </w:style>
  <w:style w:type="character" w:customStyle="1" w:styleId="QuoteChar">
    <w:name w:val="Quote Char"/>
    <w:basedOn w:val="DefaultParagraphFont"/>
    <w:link w:val="Quote"/>
    <w:uiPriority w:val="29"/>
    <w:rsid w:val="00756E4A"/>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B"/>
    <w:basedOn w:val="Normal"/>
    <w:link w:val="ListParagraphChar"/>
    <w:uiPriority w:val="99"/>
    <w:qFormat/>
    <w:rsid w:val="00756E4A"/>
    <w:pPr>
      <w:ind w:left="720"/>
      <w:contextualSpacing/>
    </w:pPr>
  </w:style>
  <w:style w:type="character" w:styleId="IntenseEmphasis">
    <w:name w:val="Intense Emphasis"/>
    <w:basedOn w:val="DefaultParagraphFont"/>
    <w:uiPriority w:val="21"/>
    <w:qFormat/>
    <w:rsid w:val="00756E4A"/>
    <w:rPr>
      <w:i/>
      <w:iCs/>
      <w:color w:val="0F4761" w:themeColor="accent1" w:themeShade="BF"/>
    </w:rPr>
  </w:style>
  <w:style w:type="paragraph" w:styleId="IntenseQuote">
    <w:name w:val="Intense Quote"/>
    <w:basedOn w:val="Normal"/>
    <w:next w:val="Normal"/>
    <w:link w:val="IntenseQuoteChar"/>
    <w:uiPriority w:val="30"/>
    <w:qFormat/>
    <w:rsid w:val="00756E4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56E4A"/>
    <w:rPr>
      <w:i/>
      <w:iCs/>
      <w:color w:val="0F4761" w:themeColor="accent1" w:themeShade="BF"/>
    </w:rPr>
  </w:style>
  <w:style w:type="character" w:styleId="IntenseReference">
    <w:name w:val="Intense Reference"/>
    <w:basedOn w:val="DefaultParagraphFont"/>
    <w:uiPriority w:val="32"/>
    <w:qFormat/>
    <w:rsid w:val="00756E4A"/>
    <w:rPr>
      <w:b/>
      <w:bCs/>
      <w:smallCaps/>
      <w:color w:val="0F4761" w:themeColor="accent1" w:themeShade="BF"/>
      <w:spacing w:val="5"/>
    </w:rPr>
  </w:style>
  <w:style w:type="table" w:styleId="TableGrid">
    <w:name w:val="Table Grid"/>
    <w:basedOn w:val="TableNormal"/>
    <w:uiPriority w:val="39"/>
    <w:rsid w:val="00756E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116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16F6"/>
  </w:style>
  <w:style w:type="paragraph" w:styleId="Footer">
    <w:name w:val="footer"/>
    <w:basedOn w:val="Normal"/>
    <w:link w:val="FooterChar"/>
    <w:uiPriority w:val="99"/>
    <w:semiHidden/>
    <w:unhideWhenUsed/>
    <w:rsid w:val="0074071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40713"/>
  </w:style>
  <w:style w:type="paragraph" w:styleId="Revision">
    <w:name w:val="Revision"/>
    <w:hidden/>
    <w:uiPriority w:val="99"/>
    <w:semiHidden/>
    <w:rsid w:val="00C80687"/>
    <w:pPr>
      <w:spacing w:after="0" w:line="240" w:lineRule="auto"/>
    </w:pPr>
  </w:style>
  <w:style w:type="character" w:styleId="CommentReference">
    <w:name w:val="annotation reference"/>
    <w:basedOn w:val="DefaultParagraphFont"/>
    <w:uiPriority w:val="99"/>
    <w:semiHidden/>
    <w:unhideWhenUsed/>
    <w:rsid w:val="00C05991"/>
    <w:rPr>
      <w:sz w:val="16"/>
      <w:szCs w:val="16"/>
    </w:rPr>
  </w:style>
  <w:style w:type="paragraph" w:styleId="CommentText">
    <w:name w:val="annotation text"/>
    <w:basedOn w:val="Normal"/>
    <w:link w:val="CommentTextChar"/>
    <w:uiPriority w:val="99"/>
    <w:unhideWhenUsed/>
    <w:rsid w:val="00C05991"/>
    <w:pPr>
      <w:spacing w:line="240" w:lineRule="auto"/>
    </w:pPr>
    <w:rPr>
      <w:sz w:val="20"/>
      <w:szCs w:val="20"/>
    </w:rPr>
  </w:style>
  <w:style w:type="character" w:customStyle="1" w:styleId="CommentTextChar">
    <w:name w:val="Comment Text Char"/>
    <w:basedOn w:val="DefaultParagraphFont"/>
    <w:link w:val="CommentText"/>
    <w:uiPriority w:val="99"/>
    <w:rsid w:val="00C05991"/>
    <w:rPr>
      <w:sz w:val="20"/>
      <w:szCs w:val="20"/>
    </w:rPr>
  </w:style>
  <w:style w:type="paragraph" w:styleId="CommentSubject">
    <w:name w:val="annotation subject"/>
    <w:basedOn w:val="CommentText"/>
    <w:next w:val="CommentText"/>
    <w:link w:val="CommentSubjectChar"/>
    <w:uiPriority w:val="99"/>
    <w:semiHidden/>
    <w:unhideWhenUsed/>
    <w:rsid w:val="00C05991"/>
    <w:rPr>
      <w:b/>
      <w:bCs/>
    </w:rPr>
  </w:style>
  <w:style w:type="character" w:customStyle="1" w:styleId="CommentSubjectChar">
    <w:name w:val="Comment Subject Char"/>
    <w:basedOn w:val="CommentTextChar"/>
    <w:link w:val="CommentSubject"/>
    <w:uiPriority w:val="99"/>
    <w:semiHidden/>
    <w:rsid w:val="00C05991"/>
    <w:rPr>
      <w:b/>
      <w:bCs/>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653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83006A9F1E5EB4EA8295E429259B67F" ma:contentTypeVersion="3" ma:contentTypeDescription="Kurkite naują dokumentą." ma:contentTypeScope="" ma:versionID="87c95ebcd957cee3d88b01edbebfa96a">
  <xsd:schema xmlns:xsd="http://www.w3.org/2001/XMLSchema" xmlns:xs="http://www.w3.org/2001/XMLSchema" xmlns:p="http://schemas.microsoft.com/office/2006/metadata/properties" xmlns:ns2="0122e8e2-d07e-4423-bd92-98aee307124b" targetNamespace="http://schemas.microsoft.com/office/2006/metadata/properties" ma:root="true" ma:fieldsID="56db1aa907e2cc76ca1bcc7a3977813f" ns2:_="">
    <xsd:import namespace="0122e8e2-d07e-4423-bd92-98aee30712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04F6D4-00A8-4F19-A29B-972CC95686D5}">
  <ds:schemaRefs>
    <ds:schemaRef ds:uri="http://schemas.microsoft.com/office/2006/metadata/properties"/>
    <ds:schemaRef ds:uri="http://schemas.microsoft.com/office/infopath/2007/PartnerControls"/>
    <ds:schemaRef ds:uri="46b9b4fb-b6e6-446e-9404-733249e8fcc0"/>
    <ds:schemaRef ds:uri="88d9771f-6eec-4d68-b181-52f24580f904"/>
  </ds:schemaRefs>
</ds:datastoreItem>
</file>

<file path=customXml/itemProps2.xml><?xml version="1.0" encoding="utf-8"?>
<ds:datastoreItem xmlns:ds="http://schemas.openxmlformats.org/officeDocument/2006/customXml" ds:itemID="{5AFB196C-3146-4441-B34C-B9813D79C01B}"/>
</file>

<file path=customXml/itemProps3.xml><?xml version="1.0" encoding="utf-8"?>
<ds:datastoreItem xmlns:ds="http://schemas.openxmlformats.org/officeDocument/2006/customXml" ds:itemID="{4702017E-C4FA-4F79-A3AC-41BF862147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1061</Words>
  <Characters>6048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Beata Sabalienė</dc:creator>
  <cp:keywords/>
  <dc:description/>
  <cp:lastModifiedBy>Eglė Alijeva</cp:lastModifiedBy>
  <cp:revision>2</cp:revision>
  <cp:lastPrinted>2025-12-03T11:14:00Z</cp:lastPrinted>
  <dcterms:created xsi:type="dcterms:W3CDTF">2026-02-12T07:27:00Z</dcterms:created>
  <dcterms:modified xsi:type="dcterms:W3CDTF">2026-02-12T07:27:00Z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42cf34b2,4ad47e39,6c975833</vt:lpwstr>
  </property>
  <property fmtid="{D5CDD505-2E9C-101B-9397-08002B2CF9AE}" pid="3" name="ClassificationContentMarkingHeaderFontProps">
    <vt:lpwstr>#000000,10,Aptos</vt:lpwstr>
  </property>
  <property fmtid="{D5CDD505-2E9C-101B-9397-08002B2CF9AE}" pid="4" name="ClassificationContentMarkingHeaderText">
    <vt:lpwstr>Viešai neskelbtina (vidinio naudojimo) informacija</vt:lpwstr>
  </property>
  <property fmtid="{D5CDD505-2E9C-101B-9397-08002B2CF9AE}" pid="5" name="MSIP_Label_e8414cb7-6b2d-42c0-9ea4-54e8de1dadd8_Enabled">
    <vt:lpwstr>true</vt:lpwstr>
  </property>
  <property fmtid="{D5CDD505-2E9C-101B-9397-08002B2CF9AE}" pid="6" name="MSIP_Label_e8414cb7-6b2d-42c0-9ea4-54e8de1dadd8_SetDate">
    <vt:lpwstr>2025-11-17T12:49:54Z</vt:lpwstr>
  </property>
  <property fmtid="{D5CDD505-2E9C-101B-9397-08002B2CF9AE}" pid="7" name="MSIP_Label_e8414cb7-6b2d-42c0-9ea4-54e8de1dadd8_Method">
    <vt:lpwstr>Standard</vt:lpwstr>
  </property>
  <property fmtid="{D5CDD505-2E9C-101B-9397-08002B2CF9AE}" pid="8" name="MSIP_Label_e8414cb7-6b2d-42c0-9ea4-54e8de1dadd8_Name">
    <vt:lpwstr>Viešai neskelbtina informacija</vt:lpwstr>
  </property>
  <property fmtid="{D5CDD505-2E9C-101B-9397-08002B2CF9AE}" pid="9" name="MSIP_Label_e8414cb7-6b2d-42c0-9ea4-54e8de1dadd8_SiteId">
    <vt:lpwstr>6cc14c12-a38c-4807-8395-0aafacd7fe58</vt:lpwstr>
  </property>
  <property fmtid="{D5CDD505-2E9C-101B-9397-08002B2CF9AE}" pid="10" name="MSIP_Label_e8414cb7-6b2d-42c0-9ea4-54e8de1dadd8_ActionId">
    <vt:lpwstr>f3fef308-a0b5-4b65-889b-adf3075cdc7f</vt:lpwstr>
  </property>
  <property fmtid="{D5CDD505-2E9C-101B-9397-08002B2CF9AE}" pid="11" name="MSIP_Label_e8414cb7-6b2d-42c0-9ea4-54e8de1dadd8_ContentBits">
    <vt:lpwstr>1</vt:lpwstr>
  </property>
  <property fmtid="{D5CDD505-2E9C-101B-9397-08002B2CF9AE}" pid="12" name="MSIP_Label_e8414cb7-6b2d-42c0-9ea4-54e8de1dadd8_Tag">
    <vt:lpwstr>10, 3, 0, 1</vt:lpwstr>
  </property>
  <property fmtid="{D5CDD505-2E9C-101B-9397-08002B2CF9AE}" pid="13" name="ContentTypeId">
    <vt:lpwstr>0x010100683006A9F1E5EB4EA8295E429259B67F</vt:lpwstr>
  </property>
  <property fmtid="{D5CDD505-2E9C-101B-9397-08002B2CF9AE}" pid="14" name="MediaServiceImageTags">
    <vt:lpwstr/>
  </property>
</Properties>
</file>